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5E" w:rsidRDefault="00594B72" w:rsidP="006B6E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Přehled</w:t>
      </w:r>
      <w:r w:rsidR="00CC6A5E" w:rsidRPr="00DE6091">
        <w:rPr>
          <w:b/>
          <w:bCs/>
          <w:sz w:val="24"/>
          <w:szCs w:val="24"/>
        </w:rPr>
        <w:t xml:space="preserve"> úkolů z „Koncepce bydlení České republiky do roku 2020“</w:t>
      </w:r>
    </w:p>
    <w:p w:rsidR="00A537DC" w:rsidRPr="00DE6091" w:rsidRDefault="00A537DC" w:rsidP="006B6E53">
      <w:pPr>
        <w:jc w:val="center"/>
        <w:rPr>
          <w:b/>
          <w:bCs/>
          <w:sz w:val="24"/>
          <w:szCs w:val="24"/>
        </w:rPr>
      </w:pPr>
    </w:p>
    <w:p w:rsidR="00CC6A5E" w:rsidRPr="006A5C88" w:rsidRDefault="00CC6A5E" w:rsidP="00747D23">
      <w:r w:rsidRPr="006A5C88">
        <w:t xml:space="preserve">                 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0631"/>
        <w:gridCol w:w="1984"/>
        <w:gridCol w:w="1701"/>
      </w:tblGrid>
      <w:tr w:rsidR="00733125" w:rsidRPr="006A5C88" w:rsidTr="00892C04">
        <w:trPr>
          <w:tblHeader/>
        </w:trPr>
        <w:tc>
          <w:tcPr>
            <w:tcW w:w="534" w:type="dxa"/>
          </w:tcPr>
          <w:p w:rsidR="00733125" w:rsidRPr="00766F08" w:rsidRDefault="00733125" w:rsidP="00053D8E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10631" w:type="dxa"/>
          </w:tcPr>
          <w:p w:rsidR="00733125" w:rsidRPr="00766F08" w:rsidRDefault="00733125" w:rsidP="00053D8E">
            <w:pPr>
              <w:rPr>
                <w:b/>
                <w:bCs/>
              </w:rPr>
            </w:pPr>
            <w:r w:rsidRPr="00766F08">
              <w:rPr>
                <w:b/>
                <w:bCs/>
              </w:rPr>
              <w:t>Úkol</w:t>
            </w:r>
          </w:p>
        </w:tc>
        <w:tc>
          <w:tcPr>
            <w:tcW w:w="1984" w:type="dxa"/>
          </w:tcPr>
          <w:p w:rsidR="00733125" w:rsidRPr="00766F08" w:rsidRDefault="00733125" w:rsidP="00B150AB">
            <w:pPr>
              <w:rPr>
                <w:b/>
                <w:bCs/>
              </w:rPr>
            </w:pPr>
            <w:r>
              <w:rPr>
                <w:b/>
                <w:bCs/>
              </w:rPr>
              <w:t>Odpovědnost</w:t>
            </w:r>
          </w:p>
        </w:tc>
        <w:tc>
          <w:tcPr>
            <w:tcW w:w="1701" w:type="dxa"/>
          </w:tcPr>
          <w:p w:rsidR="00733125" w:rsidRPr="00766F08" w:rsidRDefault="00733125" w:rsidP="00053D8E">
            <w:pPr>
              <w:rPr>
                <w:b/>
                <w:bCs/>
              </w:rPr>
            </w:pPr>
            <w:r w:rsidRPr="00766F08">
              <w:rPr>
                <w:b/>
                <w:bCs/>
              </w:rPr>
              <w:t>Konečný termín</w:t>
            </w:r>
          </w:p>
        </w:tc>
      </w:tr>
      <w:tr w:rsidR="0014665F" w:rsidRPr="006A5C88" w:rsidTr="00A537DC">
        <w:tc>
          <w:tcPr>
            <w:tcW w:w="534" w:type="dxa"/>
            <w:vMerge w:val="restart"/>
            <w:shd w:val="clear" w:color="auto" w:fill="00B050"/>
            <w:textDirection w:val="btLr"/>
            <w:vAlign w:val="center"/>
          </w:tcPr>
          <w:p w:rsidR="0014665F" w:rsidRPr="00A537DC" w:rsidRDefault="0014665F" w:rsidP="00A537D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A537DC">
              <w:rPr>
                <w:b/>
                <w:sz w:val="32"/>
                <w:szCs w:val="32"/>
              </w:rPr>
              <w:t>Dostupnost</w:t>
            </w:r>
          </w:p>
        </w:tc>
        <w:tc>
          <w:tcPr>
            <w:tcW w:w="10631" w:type="dxa"/>
          </w:tcPr>
          <w:p w:rsidR="0014665F" w:rsidRPr="006A5C88" w:rsidRDefault="0014665F" w:rsidP="00053D8E">
            <w:r w:rsidRPr="006A5C88">
              <w:t>D 1.1</w:t>
            </w:r>
            <w:r>
              <w:t xml:space="preserve"> </w:t>
            </w:r>
            <w:r w:rsidRPr="006A5C88">
              <w:t>Navrhnout úpravu stávajících podpor poskytovaných státem, případně jejich úplné zrušení, nahrazení či doplnění podporami novými.</w:t>
            </w:r>
          </w:p>
        </w:tc>
        <w:tc>
          <w:tcPr>
            <w:tcW w:w="1984" w:type="dxa"/>
          </w:tcPr>
          <w:p w:rsidR="0014665F" w:rsidRDefault="0014665F" w:rsidP="00053D8E">
            <w:pPr>
              <w:rPr>
                <w:b/>
              </w:rPr>
            </w:pPr>
            <w:r>
              <w:rPr>
                <w:b/>
              </w:rPr>
              <w:t>MMR</w:t>
            </w:r>
          </w:p>
          <w:p w:rsidR="0014665F" w:rsidRPr="008013E4" w:rsidRDefault="0014665F" w:rsidP="00053D8E">
            <w:pPr>
              <w:rPr>
                <w:b/>
              </w:rPr>
            </w:pPr>
            <w:r w:rsidRPr="008013E4">
              <w:rPr>
                <w:b/>
              </w:rPr>
              <w:t>SFRB</w:t>
            </w:r>
          </w:p>
        </w:tc>
        <w:tc>
          <w:tcPr>
            <w:tcW w:w="1701" w:type="dxa"/>
          </w:tcPr>
          <w:p w:rsidR="0014665F" w:rsidRDefault="0014665F" w:rsidP="00F24D6E">
            <w:proofErr w:type="gramStart"/>
            <w:r>
              <w:t>p</w:t>
            </w:r>
            <w:r w:rsidRPr="006A5C88">
              <w:t xml:space="preserve">růběžně </w:t>
            </w:r>
            <w:r>
              <w:t>,</w:t>
            </w:r>
            <w:proofErr w:type="gramEnd"/>
            <w:r>
              <w:t xml:space="preserve"> </w:t>
            </w:r>
          </w:p>
          <w:p w:rsidR="0014665F" w:rsidRPr="006A5C88" w:rsidRDefault="0014665F" w:rsidP="00F24D6E">
            <w:r w:rsidRPr="006A5C88">
              <w:t xml:space="preserve">do 30. 6. 2012 </w:t>
            </w:r>
          </w:p>
        </w:tc>
      </w:tr>
      <w:tr w:rsidR="0014665F" w:rsidRPr="006A5C88" w:rsidTr="005F662B">
        <w:trPr>
          <w:trHeight w:val="627"/>
        </w:trPr>
        <w:tc>
          <w:tcPr>
            <w:tcW w:w="534" w:type="dxa"/>
            <w:vMerge/>
            <w:shd w:val="clear" w:color="auto" w:fill="00B050"/>
          </w:tcPr>
          <w:p w:rsidR="0014665F" w:rsidRPr="006A5C88" w:rsidRDefault="0014665F" w:rsidP="00053D8E"/>
        </w:tc>
        <w:tc>
          <w:tcPr>
            <w:tcW w:w="10631" w:type="dxa"/>
            <w:shd w:val="clear" w:color="auto" w:fill="D9D9D9" w:themeFill="background1" w:themeFillShade="D9"/>
          </w:tcPr>
          <w:p w:rsidR="0014665F" w:rsidRPr="008152F8" w:rsidRDefault="0014665F" w:rsidP="00053D8E">
            <w:r w:rsidRPr="008152F8">
              <w:t xml:space="preserve">D 1.2. Předložit vládě legislativní úpravu pilotního programu – návrh nařízení upravující podmínky poskytování </w:t>
            </w:r>
            <w:proofErr w:type="spellStart"/>
            <w:r w:rsidRPr="008152F8">
              <w:t>nízkoúročených</w:t>
            </w:r>
            <w:proofErr w:type="spellEnd"/>
            <w:r w:rsidRPr="008152F8">
              <w:t xml:space="preserve"> úvěrů na výstavbu nájemních bytů, případně rekonstrukci, s výší úrokové sazby diferencované podle cílové skupiny nájemců.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665F" w:rsidRPr="008152F8" w:rsidRDefault="0014665F" w:rsidP="00053D8E">
            <w:pPr>
              <w:rPr>
                <w:b/>
              </w:rPr>
            </w:pPr>
            <w:r w:rsidRPr="008152F8">
              <w:rPr>
                <w:b/>
              </w:rPr>
              <w:t xml:space="preserve">MMR </w:t>
            </w:r>
          </w:p>
          <w:p w:rsidR="0014665F" w:rsidRPr="008152F8" w:rsidRDefault="0014665F" w:rsidP="00053D8E">
            <w:pPr>
              <w:rPr>
                <w:b/>
              </w:rPr>
            </w:pPr>
            <w:r w:rsidRPr="008152F8">
              <w:rPr>
                <w:b/>
              </w:rPr>
              <w:t>SFRB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4665F" w:rsidRPr="008152F8" w:rsidRDefault="0014665F" w:rsidP="004F4B4D">
            <w:r w:rsidRPr="008152F8">
              <w:t>31. 7. 2011</w:t>
            </w:r>
          </w:p>
        </w:tc>
      </w:tr>
      <w:tr w:rsidR="0014665F" w:rsidRPr="006A5C88" w:rsidTr="00892C04">
        <w:tc>
          <w:tcPr>
            <w:tcW w:w="534" w:type="dxa"/>
            <w:vMerge/>
            <w:shd w:val="clear" w:color="auto" w:fill="00B050"/>
          </w:tcPr>
          <w:p w:rsidR="0014665F" w:rsidRPr="006A5C88" w:rsidRDefault="0014665F" w:rsidP="00053D8E"/>
        </w:tc>
        <w:tc>
          <w:tcPr>
            <w:tcW w:w="10631" w:type="dxa"/>
          </w:tcPr>
          <w:p w:rsidR="0014665F" w:rsidRPr="006A5C88" w:rsidRDefault="0014665F" w:rsidP="00053D8E">
            <w:r>
              <w:t xml:space="preserve">D </w:t>
            </w:r>
            <w:proofErr w:type="gramStart"/>
            <w:r w:rsidRPr="006A5C88">
              <w:t>1.3</w:t>
            </w:r>
            <w:r>
              <w:t xml:space="preserve"> </w:t>
            </w:r>
            <w:r w:rsidRPr="006A5C88">
              <w:t>.Vyhodnotit</w:t>
            </w:r>
            <w:proofErr w:type="gramEnd"/>
            <w:r w:rsidRPr="006A5C88">
              <w:t xml:space="preserve"> pilotní program úvěrové podpory nájemního bydlení z pohledu zájmu investorů a rozhodnout o dalším pokračování.</w:t>
            </w:r>
          </w:p>
        </w:tc>
        <w:tc>
          <w:tcPr>
            <w:tcW w:w="1984" w:type="dxa"/>
          </w:tcPr>
          <w:p w:rsidR="0014665F" w:rsidRDefault="0014665F" w:rsidP="00053D8E">
            <w:pPr>
              <w:rPr>
                <w:b/>
              </w:rPr>
            </w:pPr>
            <w:r>
              <w:rPr>
                <w:b/>
              </w:rPr>
              <w:t>MMR</w:t>
            </w:r>
            <w:r w:rsidRPr="008013E4">
              <w:rPr>
                <w:b/>
              </w:rPr>
              <w:t xml:space="preserve"> </w:t>
            </w:r>
          </w:p>
          <w:p w:rsidR="0014665F" w:rsidRPr="008013E4" w:rsidRDefault="0014665F" w:rsidP="00053D8E">
            <w:pPr>
              <w:rPr>
                <w:b/>
              </w:rPr>
            </w:pPr>
            <w:r w:rsidRPr="008013E4">
              <w:rPr>
                <w:b/>
              </w:rPr>
              <w:t>SFRB</w:t>
            </w:r>
          </w:p>
        </w:tc>
        <w:tc>
          <w:tcPr>
            <w:tcW w:w="1701" w:type="dxa"/>
          </w:tcPr>
          <w:p w:rsidR="0014665F" w:rsidRPr="006A5C88" w:rsidRDefault="0014665F" w:rsidP="00053D8E">
            <w:r w:rsidRPr="006A5C88">
              <w:t>30. 4. 2012</w:t>
            </w:r>
          </w:p>
          <w:p w:rsidR="0014665F" w:rsidRPr="006A5C88" w:rsidRDefault="0014665F" w:rsidP="00053D8E"/>
        </w:tc>
      </w:tr>
      <w:tr w:rsidR="0014665F" w:rsidRPr="006A5C88" w:rsidTr="00892C04">
        <w:tc>
          <w:tcPr>
            <w:tcW w:w="534" w:type="dxa"/>
            <w:vMerge/>
            <w:shd w:val="clear" w:color="auto" w:fill="00B050"/>
          </w:tcPr>
          <w:p w:rsidR="0014665F" w:rsidRPr="006A5C88" w:rsidRDefault="0014665F" w:rsidP="00053D8E"/>
        </w:tc>
        <w:tc>
          <w:tcPr>
            <w:tcW w:w="10631" w:type="dxa"/>
          </w:tcPr>
          <w:p w:rsidR="0014665F" w:rsidRPr="00766F08" w:rsidRDefault="0014665F" w:rsidP="00700FBC">
            <w:pPr>
              <w:rPr>
                <w:b/>
                <w:bCs/>
              </w:rPr>
            </w:pPr>
            <w:r w:rsidRPr="006A5C88">
              <w:t>D 2.1.</w:t>
            </w:r>
            <w:r>
              <w:t xml:space="preserve"> </w:t>
            </w:r>
            <w:r w:rsidRPr="006A5C88">
              <w:t>Návrh nařízení upravující podmínky poskytování podpory na vznik bytů pro seniory a osoby se zdravotním postižením, prostřednictvím výstavby a odstraňováním bariér ve stávajících bytech.</w:t>
            </w:r>
          </w:p>
        </w:tc>
        <w:tc>
          <w:tcPr>
            <w:tcW w:w="1984" w:type="dxa"/>
          </w:tcPr>
          <w:p w:rsidR="0014665F" w:rsidRDefault="0014665F" w:rsidP="008013E4">
            <w:pPr>
              <w:rPr>
                <w:b/>
              </w:rPr>
            </w:pPr>
            <w:r w:rsidRPr="000046BC">
              <w:rPr>
                <w:b/>
              </w:rPr>
              <w:t>MMR</w:t>
            </w:r>
          </w:p>
          <w:p w:rsidR="0014665F" w:rsidRPr="000046BC" w:rsidRDefault="0014665F" w:rsidP="008013E4">
            <w:pPr>
              <w:rPr>
                <w:b/>
              </w:rPr>
            </w:pPr>
            <w:r w:rsidRPr="000046BC">
              <w:rPr>
                <w:b/>
              </w:rPr>
              <w:t>SFRB</w:t>
            </w:r>
          </w:p>
        </w:tc>
        <w:tc>
          <w:tcPr>
            <w:tcW w:w="1701" w:type="dxa"/>
          </w:tcPr>
          <w:p w:rsidR="0014665F" w:rsidRPr="006A5C88" w:rsidRDefault="0014665F" w:rsidP="00053D8E">
            <w:r w:rsidRPr="006A5C88">
              <w:t>30. 4. 2012</w:t>
            </w:r>
          </w:p>
        </w:tc>
      </w:tr>
      <w:tr w:rsidR="0014665F" w:rsidRPr="006A5C88" w:rsidTr="00892C04">
        <w:tc>
          <w:tcPr>
            <w:tcW w:w="534" w:type="dxa"/>
            <w:vMerge/>
            <w:shd w:val="clear" w:color="auto" w:fill="00B050"/>
          </w:tcPr>
          <w:p w:rsidR="0014665F" w:rsidRPr="006A5C88" w:rsidRDefault="0014665F" w:rsidP="00053D8E"/>
        </w:tc>
        <w:tc>
          <w:tcPr>
            <w:tcW w:w="10631" w:type="dxa"/>
          </w:tcPr>
          <w:p w:rsidR="0014665F" w:rsidRPr="006A5C88" w:rsidRDefault="0014665F" w:rsidP="00053D8E">
            <w:r w:rsidRPr="006A5C88">
              <w:t>D 2.2.</w:t>
            </w:r>
            <w:r>
              <w:t xml:space="preserve"> </w:t>
            </w:r>
            <w:r w:rsidRPr="006A5C88">
              <w:t>Revize stavebních předpisů z pohledu ekonomické přiměřenosti požadovaných vlastností budov a na jejím základě příprava novely příslušných právních úprav.</w:t>
            </w:r>
          </w:p>
        </w:tc>
        <w:tc>
          <w:tcPr>
            <w:tcW w:w="1984" w:type="dxa"/>
          </w:tcPr>
          <w:p w:rsidR="0014665F" w:rsidRPr="000046BC" w:rsidRDefault="0014665F" w:rsidP="000046BC">
            <w:pPr>
              <w:rPr>
                <w:b/>
              </w:rPr>
            </w:pPr>
            <w:r w:rsidRPr="000046BC">
              <w:rPr>
                <w:b/>
              </w:rPr>
              <w:t xml:space="preserve">MMR </w:t>
            </w:r>
          </w:p>
        </w:tc>
        <w:tc>
          <w:tcPr>
            <w:tcW w:w="1701" w:type="dxa"/>
          </w:tcPr>
          <w:p w:rsidR="0014665F" w:rsidRPr="006A5C88" w:rsidRDefault="0014665F" w:rsidP="00053D8E">
            <w:r w:rsidRPr="006A5C88">
              <w:t>31. 12. 2012</w:t>
            </w:r>
          </w:p>
        </w:tc>
      </w:tr>
      <w:tr w:rsidR="0014665F" w:rsidRPr="006A5C88" w:rsidTr="00892C04">
        <w:tc>
          <w:tcPr>
            <w:tcW w:w="534" w:type="dxa"/>
            <w:vMerge/>
            <w:shd w:val="clear" w:color="auto" w:fill="00B050"/>
          </w:tcPr>
          <w:p w:rsidR="0014665F" w:rsidRPr="006A5C88" w:rsidRDefault="0014665F" w:rsidP="00053D8E"/>
        </w:tc>
        <w:tc>
          <w:tcPr>
            <w:tcW w:w="10631" w:type="dxa"/>
          </w:tcPr>
          <w:p w:rsidR="0014665F" w:rsidRPr="006A5C88" w:rsidRDefault="0014665F" w:rsidP="00053D8E">
            <w:r w:rsidRPr="006A5C88">
              <w:t>D 2.3.</w:t>
            </w:r>
            <w:r>
              <w:t xml:space="preserve"> </w:t>
            </w:r>
            <w:r w:rsidRPr="006A5C88">
              <w:t>Analýza stávajícího legislativního prostředí v oblasti péče o sociálně ohrožené skupiny obyvatel s vyšším prahem dostupnosti kvalitního bydlení a návrh jeho úpravy s cílem zvýšení dostupnosti podpory bydlení v této oblasti (především pro neziskové organizace), která bude předložena vládě.</w:t>
            </w:r>
          </w:p>
        </w:tc>
        <w:tc>
          <w:tcPr>
            <w:tcW w:w="1984" w:type="dxa"/>
          </w:tcPr>
          <w:p w:rsidR="0014665F" w:rsidRPr="000046BC" w:rsidRDefault="0014665F" w:rsidP="00053D8E">
            <w:pPr>
              <w:rPr>
                <w:b/>
              </w:rPr>
            </w:pPr>
            <w:r w:rsidRPr="000046BC">
              <w:rPr>
                <w:b/>
              </w:rPr>
              <w:t xml:space="preserve">MPSV </w:t>
            </w:r>
          </w:p>
          <w:p w:rsidR="0014665F" w:rsidRDefault="0014665F" w:rsidP="00053D8E">
            <w:pPr>
              <w:rPr>
                <w:b/>
              </w:rPr>
            </w:pPr>
            <w:r w:rsidRPr="000046BC">
              <w:rPr>
                <w:b/>
              </w:rPr>
              <w:t xml:space="preserve">MMR </w:t>
            </w:r>
          </w:p>
          <w:p w:rsidR="0014665F" w:rsidRDefault="0014665F" w:rsidP="00053D8E">
            <w:pPr>
              <w:rPr>
                <w:b/>
              </w:rPr>
            </w:pPr>
            <w:r w:rsidRPr="000046BC">
              <w:rPr>
                <w:b/>
              </w:rPr>
              <w:t>SFRB</w:t>
            </w:r>
            <w:r>
              <w:rPr>
                <w:b/>
              </w:rPr>
              <w:t xml:space="preserve"> </w:t>
            </w:r>
          </w:p>
          <w:p w:rsidR="0014665F" w:rsidRPr="006A5C88" w:rsidRDefault="0014665F" w:rsidP="00892C04">
            <w:r>
              <w:rPr>
                <w:b/>
              </w:rPr>
              <w:t>Zmocněnec pro LP</w:t>
            </w:r>
          </w:p>
        </w:tc>
        <w:tc>
          <w:tcPr>
            <w:tcW w:w="1701" w:type="dxa"/>
          </w:tcPr>
          <w:p w:rsidR="0014665F" w:rsidRPr="006A5C88" w:rsidRDefault="0014665F" w:rsidP="00053D8E">
            <w:r w:rsidRPr="006A5C88">
              <w:t>31. 12. 2012</w:t>
            </w:r>
          </w:p>
        </w:tc>
      </w:tr>
      <w:tr w:rsidR="0014665F" w:rsidRPr="006A5C88" w:rsidTr="00892C04">
        <w:tc>
          <w:tcPr>
            <w:tcW w:w="534" w:type="dxa"/>
            <w:vMerge/>
            <w:shd w:val="clear" w:color="auto" w:fill="00B050"/>
          </w:tcPr>
          <w:p w:rsidR="0014665F" w:rsidRPr="006A5C88" w:rsidRDefault="0014665F" w:rsidP="00053D8E"/>
        </w:tc>
        <w:tc>
          <w:tcPr>
            <w:tcW w:w="10631" w:type="dxa"/>
          </w:tcPr>
          <w:p w:rsidR="0014665F" w:rsidRPr="006A5C88" w:rsidRDefault="0014665F" w:rsidP="00053D8E">
            <w:r w:rsidRPr="006A5C88">
              <w:t>D 2.4.</w:t>
            </w:r>
            <w:r>
              <w:t xml:space="preserve"> </w:t>
            </w:r>
            <w:r w:rsidRPr="0014665F">
              <w:t>V zákoně o sociální práci legislativně upravit speciální nástroj sociální práce, který bude účinně řešit problém bydlení osob ohrožených ztrátou bydlení a osob bez domova.</w:t>
            </w:r>
            <w:r w:rsidRPr="006A5C88">
              <w:t xml:space="preserve"> </w:t>
            </w:r>
          </w:p>
        </w:tc>
        <w:tc>
          <w:tcPr>
            <w:tcW w:w="1984" w:type="dxa"/>
          </w:tcPr>
          <w:p w:rsidR="0014665F" w:rsidRPr="000046BC" w:rsidRDefault="0014665F" w:rsidP="00053D8E">
            <w:pPr>
              <w:rPr>
                <w:b/>
              </w:rPr>
            </w:pPr>
            <w:r w:rsidRPr="000046BC">
              <w:rPr>
                <w:b/>
              </w:rPr>
              <w:t xml:space="preserve">MPSV </w:t>
            </w:r>
          </w:p>
          <w:p w:rsidR="0014665F" w:rsidRPr="006A5C88" w:rsidRDefault="0014665F" w:rsidP="000046BC">
            <w:r w:rsidRPr="000046BC">
              <w:rPr>
                <w:b/>
              </w:rPr>
              <w:t xml:space="preserve">MMR </w:t>
            </w:r>
          </w:p>
        </w:tc>
        <w:tc>
          <w:tcPr>
            <w:tcW w:w="1701" w:type="dxa"/>
          </w:tcPr>
          <w:p w:rsidR="0014665F" w:rsidRPr="006A5C88" w:rsidRDefault="0014665F" w:rsidP="0014665F">
            <w:r>
              <w:t>1</w:t>
            </w:r>
            <w:r w:rsidRPr="006A5C88">
              <w:t xml:space="preserve">. </w:t>
            </w:r>
            <w:r>
              <w:t>1</w:t>
            </w:r>
            <w:r w:rsidRPr="006A5C88">
              <w:t>. 201</w:t>
            </w:r>
            <w:r>
              <w:t>4</w:t>
            </w:r>
          </w:p>
        </w:tc>
      </w:tr>
      <w:tr w:rsidR="0014665F" w:rsidRPr="006A5C88" w:rsidTr="00892C04">
        <w:tc>
          <w:tcPr>
            <w:tcW w:w="534" w:type="dxa"/>
            <w:vMerge/>
            <w:shd w:val="clear" w:color="auto" w:fill="00B050"/>
          </w:tcPr>
          <w:p w:rsidR="0014665F" w:rsidRPr="006A5C88" w:rsidRDefault="0014665F" w:rsidP="00053D8E"/>
        </w:tc>
        <w:tc>
          <w:tcPr>
            <w:tcW w:w="10631" w:type="dxa"/>
          </w:tcPr>
          <w:p w:rsidR="0014665F" w:rsidRPr="006A5C88" w:rsidRDefault="0014665F" w:rsidP="00053D8E">
            <w:r w:rsidRPr="006A5C88">
              <w:t>D 2.5.</w:t>
            </w:r>
            <w:r>
              <w:t xml:space="preserve"> </w:t>
            </w:r>
            <w:r w:rsidRPr="006A5C88">
              <w:t>Analýza a případná revize sociálních dávek v oblasti bydlení, analýza možného převodu finančních prostředků určených na příspěvek a doplatek na bydlení spolu se zakotvením komplexní kompetence obcí v otázkách bydlení, která bude předložena vládě.</w:t>
            </w:r>
          </w:p>
        </w:tc>
        <w:tc>
          <w:tcPr>
            <w:tcW w:w="1984" w:type="dxa"/>
          </w:tcPr>
          <w:p w:rsidR="0014665F" w:rsidRPr="000046BC" w:rsidRDefault="0014665F" w:rsidP="00053D8E">
            <w:pPr>
              <w:rPr>
                <w:b/>
              </w:rPr>
            </w:pPr>
            <w:r w:rsidRPr="000046BC">
              <w:rPr>
                <w:b/>
              </w:rPr>
              <w:t xml:space="preserve">MPSV </w:t>
            </w:r>
          </w:p>
          <w:p w:rsidR="0014665F" w:rsidRPr="006A5C88" w:rsidRDefault="0014665F" w:rsidP="000046BC">
            <w:r w:rsidRPr="000046BC">
              <w:rPr>
                <w:b/>
              </w:rPr>
              <w:t xml:space="preserve">MMR </w:t>
            </w:r>
          </w:p>
        </w:tc>
        <w:tc>
          <w:tcPr>
            <w:tcW w:w="1701" w:type="dxa"/>
          </w:tcPr>
          <w:p w:rsidR="0014665F" w:rsidRPr="006A5C88" w:rsidRDefault="0014665F" w:rsidP="0014665F">
            <w:r>
              <w:t>31</w:t>
            </w:r>
            <w:r w:rsidRPr="006A5C88">
              <w:t xml:space="preserve">. </w:t>
            </w:r>
            <w:r>
              <w:t>12</w:t>
            </w:r>
            <w:r w:rsidRPr="006A5C88">
              <w:t>. 2012</w:t>
            </w:r>
          </w:p>
        </w:tc>
      </w:tr>
      <w:tr w:rsidR="0014665F" w:rsidRPr="006A5C88" w:rsidTr="005B40D1">
        <w:trPr>
          <w:trHeight w:val="291"/>
        </w:trPr>
        <w:tc>
          <w:tcPr>
            <w:tcW w:w="534" w:type="dxa"/>
            <w:vMerge/>
            <w:shd w:val="clear" w:color="auto" w:fill="00B050"/>
          </w:tcPr>
          <w:p w:rsidR="0014665F" w:rsidRPr="006A5C88" w:rsidRDefault="0014665F" w:rsidP="00053D8E"/>
        </w:tc>
        <w:tc>
          <w:tcPr>
            <w:tcW w:w="10631" w:type="dxa"/>
          </w:tcPr>
          <w:p w:rsidR="0014665F" w:rsidRPr="006A5C88" w:rsidRDefault="0014665F" w:rsidP="0014665F">
            <w:r w:rsidRPr="006A5C88">
              <w:t xml:space="preserve">D </w:t>
            </w:r>
            <w:proofErr w:type="gramStart"/>
            <w:r w:rsidRPr="006A5C88">
              <w:t>2.6.</w:t>
            </w:r>
            <w:r>
              <w:t xml:space="preserve"> a) </w:t>
            </w:r>
            <w:r w:rsidRPr="006A5C88">
              <w:t>návrh</w:t>
            </w:r>
            <w:proofErr w:type="gramEnd"/>
            <w:r w:rsidRPr="006A5C88">
              <w:t xml:space="preserve"> legislativní úpravy „osob v bytové nouzi“. </w:t>
            </w:r>
          </w:p>
        </w:tc>
        <w:tc>
          <w:tcPr>
            <w:tcW w:w="1984" w:type="dxa"/>
          </w:tcPr>
          <w:p w:rsidR="0014665F" w:rsidRPr="00766F08" w:rsidRDefault="0014665F" w:rsidP="0014665F">
            <w:pPr>
              <w:rPr>
                <w:b/>
                <w:bCs/>
              </w:rPr>
            </w:pPr>
            <w:r w:rsidRPr="000046BC">
              <w:rPr>
                <w:b/>
              </w:rPr>
              <w:t>MPSV</w:t>
            </w:r>
          </w:p>
        </w:tc>
        <w:tc>
          <w:tcPr>
            <w:tcW w:w="1701" w:type="dxa"/>
          </w:tcPr>
          <w:p w:rsidR="0014665F" w:rsidRPr="006A5C88" w:rsidRDefault="0014665F" w:rsidP="0014665F">
            <w:r w:rsidRPr="006A5C88">
              <w:t>3</w:t>
            </w:r>
            <w:r>
              <w:t>1</w:t>
            </w:r>
            <w:r w:rsidRPr="006A5C88">
              <w:t xml:space="preserve">. </w:t>
            </w:r>
            <w:r>
              <w:t>12</w:t>
            </w:r>
            <w:r w:rsidRPr="006A5C88">
              <w:t>. 2012</w:t>
            </w:r>
          </w:p>
        </w:tc>
      </w:tr>
      <w:tr w:rsidR="0014665F" w:rsidRPr="006A5C88" w:rsidTr="00892C04">
        <w:trPr>
          <w:trHeight w:val="457"/>
        </w:trPr>
        <w:tc>
          <w:tcPr>
            <w:tcW w:w="534" w:type="dxa"/>
            <w:vMerge/>
            <w:shd w:val="clear" w:color="auto" w:fill="00B050"/>
          </w:tcPr>
          <w:p w:rsidR="0014665F" w:rsidRPr="006A5C88" w:rsidRDefault="0014665F" w:rsidP="00053D8E"/>
        </w:tc>
        <w:tc>
          <w:tcPr>
            <w:tcW w:w="10631" w:type="dxa"/>
          </w:tcPr>
          <w:p w:rsidR="0014665F" w:rsidRPr="006A5C88" w:rsidRDefault="0014665F" w:rsidP="00892C04">
            <w:proofErr w:type="gramStart"/>
            <w:r>
              <w:t>D.2.2</w:t>
            </w:r>
            <w:proofErr w:type="gramEnd"/>
            <w:r>
              <w:t xml:space="preserve">. b) </w:t>
            </w:r>
            <w:r w:rsidRPr="006A5C88">
              <w:t>Návrh komplexního řešení sociálního bydlení s využitím institutu tzv. bytové nouze. Bytovou nouzi je nutno definovat prostřednictvím sociální situace, resp. událostí, ve které se oprávněné osoby nacházejí, a to ve spojení s neuspokojenou bytovou potřebou.</w:t>
            </w:r>
          </w:p>
        </w:tc>
        <w:tc>
          <w:tcPr>
            <w:tcW w:w="1984" w:type="dxa"/>
          </w:tcPr>
          <w:p w:rsidR="0014665F" w:rsidRDefault="0014665F" w:rsidP="000046BC">
            <w:pPr>
              <w:rPr>
                <w:b/>
              </w:rPr>
            </w:pPr>
            <w:r>
              <w:rPr>
                <w:b/>
              </w:rPr>
              <w:t>MMR</w:t>
            </w:r>
          </w:p>
          <w:p w:rsidR="0014665F" w:rsidRPr="000046BC" w:rsidRDefault="0014665F" w:rsidP="000046BC">
            <w:pPr>
              <w:rPr>
                <w:b/>
              </w:rPr>
            </w:pPr>
            <w:r>
              <w:rPr>
                <w:b/>
              </w:rPr>
              <w:t>MPSV</w:t>
            </w:r>
          </w:p>
        </w:tc>
        <w:tc>
          <w:tcPr>
            <w:tcW w:w="1701" w:type="dxa"/>
          </w:tcPr>
          <w:p w:rsidR="0014665F" w:rsidRPr="006A5C88" w:rsidRDefault="0014665F" w:rsidP="00053D8E">
            <w:r>
              <w:t>21. 12. 2013</w:t>
            </w:r>
          </w:p>
        </w:tc>
      </w:tr>
      <w:tr w:rsidR="0014665F" w:rsidRPr="006A5C88" w:rsidTr="00892C04">
        <w:tc>
          <w:tcPr>
            <w:tcW w:w="534" w:type="dxa"/>
            <w:vMerge/>
          </w:tcPr>
          <w:p w:rsidR="0014665F" w:rsidRPr="006A5C88" w:rsidRDefault="0014665F" w:rsidP="00053D8E"/>
        </w:tc>
        <w:tc>
          <w:tcPr>
            <w:tcW w:w="10631" w:type="dxa"/>
          </w:tcPr>
          <w:p w:rsidR="0014665F" w:rsidRPr="006A5C88" w:rsidRDefault="0014665F" w:rsidP="00053D8E">
            <w:r w:rsidRPr="006A5C88">
              <w:t>D 3.1.</w:t>
            </w:r>
            <w:r>
              <w:t xml:space="preserve"> </w:t>
            </w:r>
            <w:r w:rsidRPr="006A5C88">
              <w:t>Vytvoření jednotného stabilního nástroje podpory snižování energetické náročnosti bydlení.</w:t>
            </w:r>
          </w:p>
        </w:tc>
        <w:tc>
          <w:tcPr>
            <w:tcW w:w="1984" w:type="dxa"/>
          </w:tcPr>
          <w:p w:rsidR="0014665F" w:rsidRDefault="0014665F" w:rsidP="00053D8E">
            <w:pPr>
              <w:rPr>
                <w:b/>
              </w:rPr>
            </w:pPr>
            <w:r w:rsidRPr="000046BC">
              <w:rPr>
                <w:b/>
              </w:rPr>
              <w:t>MMR</w:t>
            </w:r>
          </w:p>
          <w:p w:rsidR="0014665F" w:rsidRPr="006A5C88" w:rsidRDefault="0014665F" w:rsidP="00053D8E">
            <w:r w:rsidRPr="000046BC">
              <w:rPr>
                <w:b/>
              </w:rPr>
              <w:t xml:space="preserve"> SFRB</w:t>
            </w:r>
          </w:p>
        </w:tc>
        <w:tc>
          <w:tcPr>
            <w:tcW w:w="1701" w:type="dxa"/>
          </w:tcPr>
          <w:p w:rsidR="0014665F" w:rsidRPr="006A5C88" w:rsidRDefault="0014665F" w:rsidP="00053D8E">
            <w:r w:rsidRPr="006A5C88">
              <w:t>31.</w:t>
            </w:r>
            <w:r>
              <w:t xml:space="preserve"> </w:t>
            </w:r>
            <w:r w:rsidRPr="006A5C88">
              <w:t>12.</w:t>
            </w:r>
            <w:r>
              <w:t xml:space="preserve"> </w:t>
            </w:r>
            <w:r w:rsidRPr="006A5C88">
              <w:t>2012</w:t>
            </w:r>
          </w:p>
        </w:tc>
      </w:tr>
      <w:tr w:rsidR="0014665F" w:rsidRPr="006A5C88" w:rsidTr="008152F8">
        <w:tc>
          <w:tcPr>
            <w:tcW w:w="534" w:type="dxa"/>
            <w:vMerge/>
          </w:tcPr>
          <w:p w:rsidR="0014665F" w:rsidRPr="006A5C88" w:rsidRDefault="0014665F" w:rsidP="00053D8E"/>
        </w:tc>
        <w:tc>
          <w:tcPr>
            <w:tcW w:w="10631" w:type="dxa"/>
            <w:shd w:val="clear" w:color="auto" w:fill="auto"/>
          </w:tcPr>
          <w:p w:rsidR="0014665F" w:rsidRPr="006A5C88" w:rsidRDefault="0014665F" w:rsidP="00053D8E">
            <w:r w:rsidRPr="006A5C88">
              <w:t>D 3.2.</w:t>
            </w:r>
            <w:r>
              <w:t xml:space="preserve"> </w:t>
            </w:r>
            <w:r w:rsidRPr="006A5C88">
              <w:t xml:space="preserve">Zakotvení motivačního prvku, který povede k dosahování vyššího energetického standardu. </w:t>
            </w:r>
            <w:proofErr w:type="gramStart"/>
            <w:r w:rsidRPr="006A5C88">
              <w:t>do</w:t>
            </w:r>
            <w:proofErr w:type="gramEnd"/>
            <w:r w:rsidRPr="006A5C88">
              <w:t xml:space="preserve"> všech programů podpory výstavby a rekonstrukcí.</w:t>
            </w:r>
          </w:p>
        </w:tc>
        <w:tc>
          <w:tcPr>
            <w:tcW w:w="1984" w:type="dxa"/>
            <w:shd w:val="clear" w:color="auto" w:fill="auto"/>
          </w:tcPr>
          <w:p w:rsidR="0014665F" w:rsidRDefault="0014665F" w:rsidP="00053D8E">
            <w:pPr>
              <w:rPr>
                <w:b/>
              </w:rPr>
            </w:pPr>
            <w:r w:rsidRPr="000046BC">
              <w:rPr>
                <w:b/>
              </w:rPr>
              <w:t>MMR</w:t>
            </w:r>
          </w:p>
          <w:p w:rsidR="0014665F" w:rsidRPr="006A5C88" w:rsidRDefault="0014665F" w:rsidP="00053D8E">
            <w:r w:rsidRPr="000046BC">
              <w:rPr>
                <w:b/>
              </w:rPr>
              <w:t xml:space="preserve"> SFRB</w:t>
            </w:r>
          </w:p>
        </w:tc>
        <w:tc>
          <w:tcPr>
            <w:tcW w:w="1701" w:type="dxa"/>
            <w:shd w:val="clear" w:color="auto" w:fill="auto"/>
          </w:tcPr>
          <w:p w:rsidR="0014665F" w:rsidRPr="006A5C88" w:rsidRDefault="0014665F" w:rsidP="00053D8E">
            <w:r w:rsidRPr="006A5C88">
              <w:t>průběžně</w:t>
            </w:r>
          </w:p>
        </w:tc>
      </w:tr>
      <w:tr w:rsidR="0014665F" w:rsidRPr="006A5C88" w:rsidTr="00892C04">
        <w:tc>
          <w:tcPr>
            <w:tcW w:w="534" w:type="dxa"/>
            <w:vMerge/>
          </w:tcPr>
          <w:p w:rsidR="0014665F" w:rsidRPr="006A5C88" w:rsidRDefault="0014665F" w:rsidP="00053D8E"/>
        </w:tc>
        <w:tc>
          <w:tcPr>
            <w:tcW w:w="10631" w:type="dxa"/>
          </w:tcPr>
          <w:p w:rsidR="0014665F" w:rsidRPr="006A5C88" w:rsidRDefault="0014665F" w:rsidP="00053D8E">
            <w:r w:rsidRPr="006A5C88">
              <w:t xml:space="preserve">D </w:t>
            </w:r>
            <w:proofErr w:type="gramStart"/>
            <w:r w:rsidRPr="006A5C88">
              <w:t>4.1</w:t>
            </w:r>
            <w:r>
              <w:t xml:space="preserve"> </w:t>
            </w:r>
            <w:r w:rsidRPr="006A5C88">
              <w:t>.Revize</w:t>
            </w:r>
            <w:proofErr w:type="gramEnd"/>
            <w:r w:rsidRPr="006A5C88">
              <w:t xml:space="preserve"> stávajícího portfolia programů na pomoc postiženým živelní pohromou s důrazem na prevenci.</w:t>
            </w:r>
          </w:p>
        </w:tc>
        <w:tc>
          <w:tcPr>
            <w:tcW w:w="1984" w:type="dxa"/>
          </w:tcPr>
          <w:p w:rsidR="0014665F" w:rsidRDefault="0014665F" w:rsidP="00053D8E">
            <w:pPr>
              <w:rPr>
                <w:b/>
              </w:rPr>
            </w:pPr>
            <w:r>
              <w:rPr>
                <w:b/>
              </w:rPr>
              <w:t>MMR</w:t>
            </w:r>
          </w:p>
          <w:p w:rsidR="0014665F" w:rsidRPr="000046BC" w:rsidRDefault="0014665F" w:rsidP="00053D8E">
            <w:pPr>
              <w:rPr>
                <w:b/>
              </w:rPr>
            </w:pPr>
            <w:r w:rsidRPr="000046BC">
              <w:rPr>
                <w:b/>
              </w:rPr>
              <w:t>SFRB</w:t>
            </w:r>
          </w:p>
        </w:tc>
        <w:tc>
          <w:tcPr>
            <w:tcW w:w="1701" w:type="dxa"/>
          </w:tcPr>
          <w:p w:rsidR="0014665F" w:rsidRPr="006A5C88" w:rsidRDefault="0014665F" w:rsidP="00053D8E">
            <w:r w:rsidRPr="006A5C88">
              <w:t>31. 12. 2012</w:t>
            </w:r>
          </w:p>
        </w:tc>
      </w:tr>
      <w:tr w:rsidR="0014665F" w:rsidRPr="006A5C88" w:rsidTr="00892C04">
        <w:tc>
          <w:tcPr>
            <w:tcW w:w="534" w:type="dxa"/>
            <w:vMerge/>
          </w:tcPr>
          <w:p w:rsidR="0014665F" w:rsidRPr="006A5C88" w:rsidRDefault="0014665F" w:rsidP="00053D8E"/>
        </w:tc>
        <w:tc>
          <w:tcPr>
            <w:tcW w:w="10631" w:type="dxa"/>
          </w:tcPr>
          <w:p w:rsidR="0014665F" w:rsidRPr="006A5C88" w:rsidRDefault="0014665F" w:rsidP="00053D8E">
            <w:r w:rsidRPr="006A5C88">
              <w:t xml:space="preserve">D </w:t>
            </w:r>
            <w:proofErr w:type="gramStart"/>
            <w:r w:rsidRPr="006A5C88">
              <w:t>4.2</w:t>
            </w:r>
            <w:r>
              <w:t xml:space="preserve"> </w:t>
            </w:r>
            <w:r w:rsidRPr="006A5C88">
              <w:t>.Realizace</w:t>
            </w:r>
            <w:proofErr w:type="gramEnd"/>
            <w:r w:rsidRPr="006A5C88">
              <w:t xml:space="preserve"> pilotního projektu programu přemístění zástavby z ohrožených území. Na jeho základě je třeba formulovat doporučení pro projekt Motivačního programu na zlepšení urbanizace v území s významným povodňovým rizikem.</w:t>
            </w:r>
          </w:p>
        </w:tc>
        <w:tc>
          <w:tcPr>
            <w:tcW w:w="1984" w:type="dxa"/>
          </w:tcPr>
          <w:p w:rsidR="0014665F" w:rsidRDefault="0014665F" w:rsidP="00053D8E">
            <w:pPr>
              <w:rPr>
                <w:b/>
              </w:rPr>
            </w:pPr>
            <w:r w:rsidRPr="000046BC">
              <w:rPr>
                <w:b/>
              </w:rPr>
              <w:t>MMR</w:t>
            </w:r>
          </w:p>
          <w:p w:rsidR="0014665F" w:rsidRPr="006A5C88" w:rsidRDefault="0014665F" w:rsidP="00053D8E">
            <w:r w:rsidRPr="000046BC">
              <w:rPr>
                <w:b/>
              </w:rPr>
              <w:t xml:space="preserve"> SFRB</w:t>
            </w:r>
          </w:p>
        </w:tc>
        <w:tc>
          <w:tcPr>
            <w:tcW w:w="1701" w:type="dxa"/>
          </w:tcPr>
          <w:p w:rsidR="0014665F" w:rsidRPr="006A5C88" w:rsidRDefault="0014665F" w:rsidP="00053D8E">
            <w:r w:rsidRPr="006A5C88">
              <w:t>31. 12. 2013</w:t>
            </w:r>
          </w:p>
        </w:tc>
      </w:tr>
      <w:tr w:rsidR="0014665F" w:rsidRPr="006A5C88" w:rsidTr="00892C04">
        <w:tc>
          <w:tcPr>
            <w:tcW w:w="534" w:type="dxa"/>
            <w:vMerge/>
          </w:tcPr>
          <w:p w:rsidR="0014665F" w:rsidRPr="006A5C88" w:rsidRDefault="0014665F" w:rsidP="00053D8E"/>
        </w:tc>
        <w:tc>
          <w:tcPr>
            <w:tcW w:w="10631" w:type="dxa"/>
          </w:tcPr>
          <w:p w:rsidR="0014665F" w:rsidRPr="006A5C88" w:rsidRDefault="0014665F" w:rsidP="00053D8E">
            <w:r w:rsidRPr="006A5C88">
              <w:t>D 4.3.</w:t>
            </w:r>
            <w:r>
              <w:t xml:space="preserve"> </w:t>
            </w:r>
            <w:r w:rsidRPr="006A5C88">
              <w:t>Připravit a předložit vládě Motivační program na zlepšení urbanizace v území s významným povodňovým rizikem. Bude připraven v návaznosti na úkoly z „Koncepce řešení problematiky ochrany před povodněmi v ČR s využitím technických a přírodě blízkých opatření“, kterou přijala vláda ČR usnesením č. 799 ze dne 10. listopadu 2010.</w:t>
            </w:r>
          </w:p>
        </w:tc>
        <w:tc>
          <w:tcPr>
            <w:tcW w:w="1984" w:type="dxa"/>
          </w:tcPr>
          <w:p w:rsidR="0014665F" w:rsidRPr="000046BC" w:rsidRDefault="0014665F" w:rsidP="000046BC">
            <w:pPr>
              <w:rPr>
                <w:b/>
              </w:rPr>
            </w:pPr>
            <w:r w:rsidRPr="000046BC">
              <w:rPr>
                <w:b/>
              </w:rPr>
              <w:t>MMR</w:t>
            </w:r>
          </w:p>
          <w:p w:rsidR="0014665F" w:rsidRPr="000046BC" w:rsidRDefault="0014665F" w:rsidP="000046B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MZ</w:t>
            </w:r>
            <w:r w:rsidRPr="000046BC">
              <w:rPr>
                <w:b/>
              </w:rPr>
              <w:t>e</w:t>
            </w:r>
            <w:proofErr w:type="spellEnd"/>
          </w:p>
          <w:p w:rsidR="0014665F" w:rsidRPr="006A5C88" w:rsidRDefault="0014665F" w:rsidP="000046BC">
            <w:r w:rsidRPr="000046BC">
              <w:rPr>
                <w:b/>
              </w:rPr>
              <w:t xml:space="preserve"> MŽP</w:t>
            </w:r>
          </w:p>
        </w:tc>
        <w:tc>
          <w:tcPr>
            <w:tcW w:w="1701" w:type="dxa"/>
          </w:tcPr>
          <w:p w:rsidR="0014665F" w:rsidRPr="006A5C88" w:rsidRDefault="0014665F" w:rsidP="00053D8E">
            <w:r w:rsidRPr="006A5C88">
              <w:t>31. 12. 2015</w:t>
            </w:r>
          </w:p>
          <w:p w:rsidR="0014665F" w:rsidRPr="006A5C88" w:rsidRDefault="0014665F" w:rsidP="00053D8E"/>
        </w:tc>
      </w:tr>
      <w:tr w:rsidR="00733125" w:rsidRPr="006A5C88" w:rsidTr="008152F8">
        <w:tc>
          <w:tcPr>
            <w:tcW w:w="534" w:type="dxa"/>
            <w:vMerge w:val="restart"/>
            <w:shd w:val="clear" w:color="auto" w:fill="E36C0A" w:themeFill="accent6" w:themeFillShade="BF"/>
            <w:textDirection w:val="btLr"/>
            <w:vAlign w:val="center"/>
          </w:tcPr>
          <w:p w:rsidR="00733125" w:rsidRPr="00092FD4" w:rsidRDefault="00A537DC" w:rsidP="00A537D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Stabilita</w:t>
            </w:r>
          </w:p>
        </w:tc>
        <w:tc>
          <w:tcPr>
            <w:tcW w:w="10631" w:type="dxa"/>
            <w:shd w:val="clear" w:color="auto" w:fill="auto"/>
          </w:tcPr>
          <w:p w:rsidR="00733125" w:rsidRPr="006A5C88" w:rsidRDefault="00733125" w:rsidP="00A537DC">
            <w:pPr>
              <w:spacing w:before="40" w:after="40"/>
            </w:pPr>
            <w:proofErr w:type="gramStart"/>
            <w:r w:rsidRPr="006A5C88">
              <w:t>S 1.1</w:t>
            </w:r>
            <w:proofErr w:type="gramEnd"/>
            <w:r w:rsidRPr="006A5C88">
              <w:t>.</w:t>
            </w:r>
            <w:r>
              <w:t xml:space="preserve"> </w:t>
            </w:r>
            <w:r w:rsidRPr="006A5C88">
              <w:t>Metodická pomoc územním samosprávám při přípravě společných projektů veřejného a soukromého sektoru.</w:t>
            </w:r>
          </w:p>
        </w:tc>
        <w:tc>
          <w:tcPr>
            <w:tcW w:w="1984" w:type="dxa"/>
            <w:shd w:val="clear" w:color="auto" w:fill="auto"/>
          </w:tcPr>
          <w:p w:rsidR="00733125" w:rsidRPr="00892C04" w:rsidRDefault="00733125" w:rsidP="00E2144D">
            <w:pPr>
              <w:rPr>
                <w:b/>
              </w:rPr>
            </w:pPr>
            <w:r w:rsidRPr="000046BC">
              <w:rPr>
                <w:b/>
              </w:rPr>
              <w:t>SFRB</w:t>
            </w:r>
          </w:p>
        </w:tc>
        <w:tc>
          <w:tcPr>
            <w:tcW w:w="1701" w:type="dxa"/>
            <w:shd w:val="clear" w:color="auto" w:fill="auto"/>
          </w:tcPr>
          <w:p w:rsidR="00733125" w:rsidRPr="006A5C88" w:rsidRDefault="00733125" w:rsidP="00053D8E">
            <w:r w:rsidRPr="006A5C88">
              <w:t>průběžně</w:t>
            </w:r>
          </w:p>
        </w:tc>
      </w:tr>
      <w:tr w:rsidR="00733125" w:rsidRPr="006A5C88" w:rsidTr="008152F8">
        <w:tc>
          <w:tcPr>
            <w:tcW w:w="534" w:type="dxa"/>
            <w:vMerge/>
            <w:shd w:val="clear" w:color="auto" w:fill="E36C0A" w:themeFill="accent6" w:themeFillShade="BF"/>
          </w:tcPr>
          <w:p w:rsidR="00733125" w:rsidRPr="006A5C88" w:rsidRDefault="00733125" w:rsidP="00053D8E"/>
        </w:tc>
        <w:tc>
          <w:tcPr>
            <w:tcW w:w="10631" w:type="dxa"/>
            <w:shd w:val="clear" w:color="auto" w:fill="auto"/>
          </w:tcPr>
          <w:p w:rsidR="00733125" w:rsidRPr="006A5C88" w:rsidRDefault="00733125" w:rsidP="00A537DC">
            <w:pPr>
              <w:spacing w:before="40" w:after="40"/>
            </w:pPr>
            <w:proofErr w:type="gramStart"/>
            <w:r>
              <w:t xml:space="preserve">S </w:t>
            </w:r>
            <w:r w:rsidRPr="006A5C88">
              <w:t>1.2</w:t>
            </w:r>
            <w:proofErr w:type="gramEnd"/>
            <w:r w:rsidRPr="006A5C88">
              <w:t>.</w:t>
            </w:r>
            <w:r>
              <w:t xml:space="preserve"> </w:t>
            </w:r>
            <w:r w:rsidRPr="006A5C88">
              <w:t>Je nutno „zahrnout podporu bydlení mezi intervence v rámci přípravy rozvojových priorit ČR pro budoucí programové období 2014-2020“.</w:t>
            </w:r>
          </w:p>
        </w:tc>
        <w:tc>
          <w:tcPr>
            <w:tcW w:w="1984" w:type="dxa"/>
            <w:shd w:val="clear" w:color="auto" w:fill="auto"/>
          </w:tcPr>
          <w:p w:rsidR="00733125" w:rsidRDefault="00733125" w:rsidP="00053D8E">
            <w:pPr>
              <w:rPr>
                <w:b/>
              </w:rPr>
            </w:pPr>
            <w:r w:rsidRPr="000046BC">
              <w:rPr>
                <w:b/>
              </w:rPr>
              <w:t xml:space="preserve">MMR </w:t>
            </w:r>
          </w:p>
          <w:p w:rsidR="00733125" w:rsidRPr="006A5C88" w:rsidRDefault="00733125" w:rsidP="00053D8E">
            <w:r w:rsidRPr="000046BC">
              <w:rPr>
                <w:b/>
              </w:rPr>
              <w:t>SFRB</w:t>
            </w:r>
          </w:p>
        </w:tc>
        <w:tc>
          <w:tcPr>
            <w:tcW w:w="1701" w:type="dxa"/>
            <w:shd w:val="clear" w:color="auto" w:fill="auto"/>
          </w:tcPr>
          <w:p w:rsidR="00733125" w:rsidRPr="006A5C88" w:rsidRDefault="00733125" w:rsidP="00053D8E">
            <w:r w:rsidRPr="006A5C88">
              <w:t>průběžně</w:t>
            </w:r>
          </w:p>
        </w:tc>
      </w:tr>
      <w:tr w:rsidR="00733125" w:rsidRPr="006A5C88" w:rsidTr="008742C4">
        <w:tc>
          <w:tcPr>
            <w:tcW w:w="534" w:type="dxa"/>
            <w:vMerge/>
            <w:shd w:val="clear" w:color="auto" w:fill="E36C0A" w:themeFill="accent6" w:themeFillShade="BF"/>
          </w:tcPr>
          <w:p w:rsidR="00733125" w:rsidRPr="00B150AB" w:rsidRDefault="00733125" w:rsidP="00053D8E"/>
        </w:tc>
        <w:tc>
          <w:tcPr>
            <w:tcW w:w="10631" w:type="dxa"/>
            <w:shd w:val="clear" w:color="auto" w:fill="auto"/>
          </w:tcPr>
          <w:p w:rsidR="00733125" w:rsidRPr="00B150AB" w:rsidRDefault="00733125" w:rsidP="00A537DC">
            <w:pPr>
              <w:spacing w:before="40" w:after="40"/>
            </w:pPr>
            <w:r>
              <w:t xml:space="preserve">S </w:t>
            </w:r>
            <w:proofErr w:type="gramStart"/>
            <w:r w:rsidRPr="006A5C88">
              <w:t>1.3</w:t>
            </w:r>
            <w:r>
              <w:t xml:space="preserve"> </w:t>
            </w:r>
            <w:r w:rsidRPr="006A5C88">
              <w:t>.</w:t>
            </w:r>
            <w:r w:rsidRPr="00B150AB">
              <w:t>Pilotní</w:t>
            </w:r>
            <w:proofErr w:type="gramEnd"/>
            <w:r w:rsidRPr="00B150AB">
              <w:t xml:space="preserve"> prověření možného využití nástroje JESSICA v oblasti bydlení, kde SFRB bude vystupovat jako fond rozvoje měst nebo holdingový fond na národní úrovni.</w:t>
            </w:r>
          </w:p>
        </w:tc>
        <w:tc>
          <w:tcPr>
            <w:tcW w:w="1984" w:type="dxa"/>
            <w:shd w:val="clear" w:color="auto" w:fill="auto"/>
          </w:tcPr>
          <w:p w:rsidR="00733125" w:rsidRDefault="00733125" w:rsidP="00053D8E">
            <w:pPr>
              <w:rPr>
                <w:b/>
              </w:rPr>
            </w:pPr>
            <w:r>
              <w:rPr>
                <w:b/>
              </w:rPr>
              <w:t>SFRB</w:t>
            </w:r>
          </w:p>
          <w:p w:rsidR="00733125" w:rsidRPr="00E2144D" w:rsidRDefault="00733125" w:rsidP="00053D8E">
            <w:pPr>
              <w:rPr>
                <w:b/>
              </w:rPr>
            </w:pPr>
            <w:r w:rsidRPr="00E2144D">
              <w:rPr>
                <w:b/>
              </w:rPr>
              <w:t>MMR</w:t>
            </w:r>
          </w:p>
        </w:tc>
        <w:tc>
          <w:tcPr>
            <w:tcW w:w="1701" w:type="dxa"/>
            <w:shd w:val="clear" w:color="auto" w:fill="auto"/>
          </w:tcPr>
          <w:p w:rsidR="00733125" w:rsidRPr="00B150AB" w:rsidRDefault="00733125" w:rsidP="00053D8E">
            <w:r w:rsidRPr="00B150AB">
              <w:t>31. 12. 2012</w:t>
            </w:r>
          </w:p>
        </w:tc>
      </w:tr>
      <w:tr w:rsidR="00733125" w:rsidRPr="006A5C88" w:rsidTr="005F662B">
        <w:tc>
          <w:tcPr>
            <w:tcW w:w="534" w:type="dxa"/>
            <w:vMerge/>
            <w:shd w:val="clear" w:color="auto" w:fill="E36C0A" w:themeFill="accent6" w:themeFillShade="BF"/>
          </w:tcPr>
          <w:p w:rsidR="00733125" w:rsidRPr="00B150AB" w:rsidRDefault="00733125" w:rsidP="00053D8E"/>
        </w:tc>
        <w:tc>
          <w:tcPr>
            <w:tcW w:w="10631" w:type="dxa"/>
            <w:shd w:val="clear" w:color="auto" w:fill="D9D9D9" w:themeFill="background1" w:themeFillShade="D9"/>
          </w:tcPr>
          <w:p w:rsidR="00733125" w:rsidRPr="00B150AB" w:rsidRDefault="00733125" w:rsidP="00A537DC">
            <w:pPr>
              <w:spacing w:before="40" w:after="40"/>
            </w:pPr>
            <w:proofErr w:type="gramStart"/>
            <w:r>
              <w:t xml:space="preserve">S </w:t>
            </w:r>
            <w:r w:rsidRPr="006A5C88">
              <w:t>1.4</w:t>
            </w:r>
            <w:proofErr w:type="gramEnd"/>
            <w:r w:rsidRPr="006A5C88">
              <w:t>.</w:t>
            </w:r>
            <w:r>
              <w:t xml:space="preserve"> </w:t>
            </w:r>
            <w:r w:rsidRPr="00B150AB">
              <w:t>Navrhnout a předložit vládě ke schválení nezbytné legislativní úpravy spojené se zapojením SFRB do implementačního systému evropských fondů a nástrojů finančního inženýrství.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33125" w:rsidRDefault="00733125" w:rsidP="00053D8E">
            <w:pPr>
              <w:rPr>
                <w:b/>
              </w:rPr>
            </w:pPr>
            <w:r w:rsidRPr="000046BC">
              <w:rPr>
                <w:b/>
              </w:rPr>
              <w:t xml:space="preserve">MMR </w:t>
            </w:r>
          </w:p>
          <w:p w:rsidR="00733125" w:rsidRPr="00B150AB" w:rsidRDefault="00733125" w:rsidP="00053D8E">
            <w:r w:rsidRPr="000046BC">
              <w:rPr>
                <w:b/>
              </w:rPr>
              <w:t>SFRB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33125" w:rsidRPr="00B150AB" w:rsidRDefault="00733125" w:rsidP="00053D8E">
            <w:r w:rsidRPr="00B150AB">
              <w:t>31. 8. 2011</w:t>
            </w:r>
          </w:p>
        </w:tc>
      </w:tr>
      <w:tr w:rsidR="00733125" w:rsidRPr="006A5C88" w:rsidTr="008152F8">
        <w:tc>
          <w:tcPr>
            <w:tcW w:w="534" w:type="dxa"/>
            <w:vMerge/>
            <w:shd w:val="clear" w:color="auto" w:fill="E36C0A" w:themeFill="accent6" w:themeFillShade="BF"/>
          </w:tcPr>
          <w:p w:rsidR="00733125" w:rsidRPr="006A5C88" w:rsidRDefault="00733125" w:rsidP="00053D8E"/>
        </w:tc>
        <w:tc>
          <w:tcPr>
            <w:tcW w:w="10631" w:type="dxa"/>
            <w:shd w:val="clear" w:color="auto" w:fill="auto"/>
          </w:tcPr>
          <w:p w:rsidR="00733125" w:rsidRPr="006A5C88" w:rsidRDefault="00733125" w:rsidP="00A537DC">
            <w:pPr>
              <w:spacing w:before="40" w:after="40"/>
            </w:pPr>
            <w:proofErr w:type="gramStart"/>
            <w:r>
              <w:t xml:space="preserve">S </w:t>
            </w:r>
            <w:r w:rsidRPr="006A5C88">
              <w:t>1.5</w:t>
            </w:r>
            <w:proofErr w:type="gramEnd"/>
            <w:r w:rsidRPr="006A5C88">
              <w:t>.</w:t>
            </w:r>
            <w:r>
              <w:t xml:space="preserve"> </w:t>
            </w:r>
            <w:r w:rsidRPr="006A5C88">
              <w:t>Návrh na využití finančních prostředků získaných z prodeje emisních povolenek na podporu revitalizace zanedbaného bytového fondu.</w:t>
            </w:r>
          </w:p>
        </w:tc>
        <w:tc>
          <w:tcPr>
            <w:tcW w:w="1984" w:type="dxa"/>
            <w:shd w:val="clear" w:color="auto" w:fill="auto"/>
          </w:tcPr>
          <w:p w:rsidR="00733125" w:rsidRDefault="00733125" w:rsidP="00053D8E">
            <w:pPr>
              <w:rPr>
                <w:b/>
              </w:rPr>
            </w:pPr>
            <w:r w:rsidRPr="000046BC">
              <w:rPr>
                <w:b/>
              </w:rPr>
              <w:t xml:space="preserve">MMR </w:t>
            </w:r>
          </w:p>
          <w:p w:rsidR="00733125" w:rsidRDefault="00733125" w:rsidP="00053D8E">
            <w:pPr>
              <w:rPr>
                <w:b/>
              </w:rPr>
            </w:pPr>
            <w:r w:rsidRPr="000046BC">
              <w:rPr>
                <w:b/>
              </w:rPr>
              <w:t>SFRB</w:t>
            </w:r>
          </w:p>
          <w:p w:rsidR="00733125" w:rsidRPr="006A5C88" w:rsidRDefault="00733125" w:rsidP="00053D8E">
            <w:r w:rsidRPr="000046BC">
              <w:rPr>
                <w:b/>
              </w:rPr>
              <w:t xml:space="preserve"> MŽP</w:t>
            </w:r>
          </w:p>
        </w:tc>
        <w:tc>
          <w:tcPr>
            <w:tcW w:w="1701" w:type="dxa"/>
            <w:shd w:val="clear" w:color="auto" w:fill="auto"/>
          </w:tcPr>
          <w:p w:rsidR="00733125" w:rsidRPr="006A5C88" w:rsidRDefault="00733125" w:rsidP="00053D8E">
            <w:r w:rsidRPr="006A5C88">
              <w:t>31. 12. 2011</w:t>
            </w:r>
          </w:p>
        </w:tc>
      </w:tr>
      <w:tr w:rsidR="00733125" w:rsidRPr="006A5C88" w:rsidTr="008742C4">
        <w:tc>
          <w:tcPr>
            <w:tcW w:w="534" w:type="dxa"/>
            <w:vMerge/>
            <w:shd w:val="clear" w:color="auto" w:fill="E36C0A" w:themeFill="accent6" w:themeFillShade="BF"/>
          </w:tcPr>
          <w:p w:rsidR="00733125" w:rsidRPr="006A5C88" w:rsidRDefault="00733125" w:rsidP="00053D8E"/>
        </w:tc>
        <w:tc>
          <w:tcPr>
            <w:tcW w:w="10631" w:type="dxa"/>
            <w:shd w:val="clear" w:color="auto" w:fill="auto"/>
          </w:tcPr>
          <w:p w:rsidR="00733125" w:rsidRPr="006A5C88" w:rsidRDefault="00733125" w:rsidP="00A537DC">
            <w:pPr>
              <w:spacing w:before="40" w:after="40"/>
            </w:pPr>
            <w:r w:rsidRPr="006A5C88">
              <w:t>S 2.1.</w:t>
            </w:r>
            <w:r>
              <w:t xml:space="preserve"> </w:t>
            </w:r>
            <w:r w:rsidRPr="006A5C88">
              <w:t>Revize stávající podpory poskytované MMR a SFRB z pohledu jejich udržitelnosti a z pohledu předpokládaného vývoje veřejných financí a předložit návrhy úprav s důrazem na upřednostnění revolvingových nástrojů, zachování dotačních nástrojů ponechat pouze tam, kde jsou nezbytné.</w:t>
            </w:r>
          </w:p>
        </w:tc>
        <w:tc>
          <w:tcPr>
            <w:tcW w:w="1984" w:type="dxa"/>
            <w:shd w:val="clear" w:color="auto" w:fill="auto"/>
          </w:tcPr>
          <w:p w:rsidR="00733125" w:rsidRDefault="00733125" w:rsidP="00C20C9D">
            <w:pPr>
              <w:rPr>
                <w:b/>
              </w:rPr>
            </w:pPr>
            <w:r w:rsidRPr="000046BC">
              <w:rPr>
                <w:b/>
              </w:rPr>
              <w:t xml:space="preserve">MMR </w:t>
            </w:r>
          </w:p>
          <w:p w:rsidR="00733125" w:rsidRPr="00766F08" w:rsidRDefault="00733125" w:rsidP="00C20C9D">
            <w:pPr>
              <w:rPr>
                <w:b/>
                <w:bCs/>
              </w:rPr>
            </w:pPr>
            <w:r w:rsidRPr="000046BC">
              <w:rPr>
                <w:b/>
              </w:rPr>
              <w:t>SFRB</w:t>
            </w:r>
          </w:p>
        </w:tc>
        <w:tc>
          <w:tcPr>
            <w:tcW w:w="1701" w:type="dxa"/>
            <w:shd w:val="clear" w:color="auto" w:fill="auto"/>
          </w:tcPr>
          <w:p w:rsidR="00733125" w:rsidRPr="006A5C88" w:rsidRDefault="00733125" w:rsidP="00892C04">
            <w:r w:rsidRPr="006A5C88">
              <w:t>30. 4. 2012 a vždy s předloženým návrhem rozpočtu</w:t>
            </w:r>
          </w:p>
        </w:tc>
      </w:tr>
      <w:tr w:rsidR="00733125" w:rsidRPr="006A5C88" w:rsidTr="008152F8">
        <w:tc>
          <w:tcPr>
            <w:tcW w:w="534" w:type="dxa"/>
            <w:vMerge/>
            <w:shd w:val="clear" w:color="auto" w:fill="E36C0A" w:themeFill="accent6" w:themeFillShade="BF"/>
          </w:tcPr>
          <w:p w:rsidR="00733125" w:rsidRPr="006A5C88" w:rsidRDefault="00733125" w:rsidP="00053D8E"/>
        </w:tc>
        <w:tc>
          <w:tcPr>
            <w:tcW w:w="10631" w:type="dxa"/>
            <w:shd w:val="clear" w:color="auto" w:fill="auto"/>
          </w:tcPr>
          <w:p w:rsidR="00733125" w:rsidRPr="006A5C88" w:rsidRDefault="00733125" w:rsidP="00A537DC">
            <w:pPr>
              <w:spacing w:before="40" w:after="40"/>
            </w:pPr>
            <w:r w:rsidRPr="006A5C88">
              <w:t xml:space="preserve">S </w:t>
            </w:r>
            <w:proofErr w:type="gramStart"/>
            <w:r w:rsidRPr="006A5C88">
              <w:t>3.1</w:t>
            </w:r>
            <w:r>
              <w:t xml:space="preserve"> </w:t>
            </w:r>
            <w:r w:rsidRPr="006A5C88">
              <w:t>.Zahájit</w:t>
            </w:r>
            <w:proofErr w:type="gramEnd"/>
            <w:r w:rsidRPr="006A5C88">
              <w:t xml:space="preserve"> diskusi o budoucí podobě úpravy oblasti stavebního práva za účelem dosažení přehlednosti a maximální </w:t>
            </w:r>
            <w:proofErr w:type="spellStart"/>
            <w:r w:rsidRPr="006A5C88">
              <w:t>bezkoliznosti</w:t>
            </w:r>
            <w:proofErr w:type="spellEnd"/>
            <w:r w:rsidRPr="006A5C88">
              <w:t xml:space="preserve"> práva.</w:t>
            </w:r>
          </w:p>
        </w:tc>
        <w:tc>
          <w:tcPr>
            <w:tcW w:w="1984" w:type="dxa"/>
            <w:shd w:val="clear" w:color="auto" w:fill="auto"/>
          </w:tcPr>
          <w:p w:rsidR="00733125" w:rsidRPr="006A5C88" w:rsidRDefault="00733125" w:rsidP="00E2144D">
            <w:r w:rsidRPr="000046BC">
              <w:rPr>
                <w:b/>
              </w:rPr>
              <w:t xml:space="preserve">MMR </w:t>
            </w:r>
          </w:p>
        </w:tc>
        <w:tc>
          <w:tcPr>
            <w:tcW w:w="1701" w:type="dxa"/>
            <w:shd w:val="clear" w:color="auto" w:fill="auto"/>
          </w:tcPr>
          <w:p w:rsidR="00733125" w:rsidRPr="006A5C88" w:rsidRDefault="00733125" w:rsidP="007F2D47">
            <w:r w:rsidRPr="006A5C88">
              <w:t>31. 12. 2013</w:t>
            </w:r>
          </w:p>
          <w:p w:rsidR="00733125" w:rsidRPr="006A5C88" w:rsidRDefault="00733125" w:rsidP="00053D8E"/>
        </w:tc>
      </w:tr>
      <w:tr w:rsidR="00733125" w:rsidRPr="006A5C88" w:rsidTr="008152F8">
        <w:tc>
          <w:tcPr>
            <w:tcW w:w="534" w:type="dxa"/>
            <w:vMerge/>
            <w:shd w:val="clear" w:color="auto" w:fill="E36C0A" w:themeFill="accent6" w:themeFillShade="BF"/>
          </w:tcPr>
          <w:p w:rsidR="00733125" w:rsidRPr="006A5C88" w:rsidRDefault="00733125" w:rsidP="00053D8E"/>
        </w:tc>
        <w:tc>
          <w:tcPr>
            <w:tcW w:w="10631" w:type="dxa"/>
            <w:shd w:val="clear" w:color="auto" w:fill="auto"/>
          </w:tcPr>
          <w:p w:rsidR="00733125" w:rsidRPr="006A5C88" w:rsidRDefault="00733125" w:rsidP="00A537DC">
            <w:pPr>
              <w:spacing w:before="40" w:after="40"/>
            </w:pPr>
            <w:r w:rsidRPr="006A5C88">
              <w:t>S 4.1.</w:t>
            </w:r>
            <w:r>
              <w:t xml:space="preserve"> </w:t>
            </w:r>
            <w:r w:rsidRPr="006A5C88">
              <w:t>Předložit vládě prováděcí předpisy v oblasti vlastnictví a nájmu bytu, které předpokládá nový kodex občanského práva.</w:t>
            </w:r>
          </w:p>
        </w:tc>
        <w:tc>
          <w:tcPr>
            <w:tcW w:w="1984" w:type="dxa"/>
            <w:shd w:val="clear" w:color="auto" w:fill="auto"/>
          </w:tcPr>
          <w:p w:rsidR="00733125" w:rsidRPr="00E2144D" w:rsidRDefault="00733125" w:rsidP="00053D8E">
            <w:pPr>
              <w:rPr>
                <w:b/>
              </w:rPr>
            </w:pPr>
            <w:r w:rsidRPr="00E2144D">
              <w:rPr>
                <w:b/>
              </w:rPr>
              <w:t>MMR</w:t>
            </w:r>
          </w:p>
        </w:tc>
        <w:tc>
          <w:tcPr>
            <w:tcW w:w="1701" w:type="dxa"/>
            <w:shd w:val="clear" w:color="auto" w:fill="auto"/>
          </w:tcPr>
          <w:p w:rsidR="00733125" w:rsidRPr="006A5C88" w:rsidRDefault="00733125" w:rsidP="006531F4">
            <w:r w:rsidRPr="006A5C88">
              <w:t>30. 6</w:t>
            </w:r>
            <w:r w:rsidR="005B40D1">
              <w:t>. 2013</w:t>
            </w:r>
            <w:r w:rsidRPr="006A5C88">
              <w:t xml:space="preserve"> </w:t>
            </w:r>
          </w:p>
        </w:tc>
      </w:tr>
      <w:tr w:rsidR="00733125" w:rsidRPr="006A5C88" w:rsidTr="008152F8">
        <w:tc>
          <w:tcPr>
            <w:tcW w:w="534" w:type="dxa"/>
            <w:vMerge/>
            <w:shd w:val="clear" w:color="auto" w:fill="E36C0A" w:themeFill="accent6" w:themeFillShade="BF"/>
          </w:tcPr>
          <w:p w:rsidR="00733125" w:rsidRPr="006A5C88" w:rsidRDefault="00733125" w:rsidP="00053D8E"/>
        </w:tc>
        <w:tc>
          <w:tcPr>
            <w:tcW w:w="10631" w:type="dxa"/>
            <w:shd w:val="clear" w:color="auto" w:fill="auto"/>
          </w:tcPr>
          <w:p w:rsidR="00733125" w:rsidRPr="006A5C88" w:rsidRDefault="00733125" w:rsidP="00A537DC">
            <w:pPr>
              <w:spacing w:before="40" w:after="40"/>
            </w:pPr>
            <w:proofErr w:type="gramStart"/>
            <w:r>
              <w:t>S 4.2</w:t>
            </w:r>
            <w:proofErr w:type="gramEnd"/>
            <w:r>
              <w:t xml:space="preserve"> </w:t>
            </w:r>
            <w:r w:rsidRPr="006A5C88">
              <w:t xml:space="preserve">Pokračování deregulace </w:t>
            </w:r>
            <w:proofErr w:type="gramStart"/>
            <w:r w:rsidRPr="006A5C88">
              <w:t>nájemného a nájemních</w:t>
            </w:r>
            <w:proofErr w:type="gramEnd"/>
            <w:r w:rsidRPr="006A5C88">
              <w:t xml:space="preserve"> vztahů.</w:t>
            </w:r>
          </w:p>
        </w:tc>
        <w:tc>
          <w:tcPr>
            <w:tcW w:w="1984" w:type="dxa"/>
            <w:shd w:val="clear" w:color="auto" w:fill="auto"/>
          </w:tcPr>
          <w:p w:rsidR="00733125" w:rsidRPr="00E2144D" w:rsidRDefault="00733125" w:rsidP="00053D8E">
            <w:pPr>
              <w:rPr>
                <w:b/>
              </w:rPr>
            </w:pPr>
            <w:r w:rsidRPr="00E2144D">
              <w:rPr>
                <w:b/>
              </w:rPr>
              <w:t>MMR</w:t>
            </w:r>
          </w:p>
        </w:tc>
        <w:tc>
          <w:tcPr>
            <w:tcW w:w="1701" w:type="dxa"/>
            <w:shd w:val="clear" w:color="auto" w:fill="auto"/>
          </w:tcPr>
          <w:p w:rsidR="00733125" w:rsidRPr="006A5C88" w:rsidRDefault="00733125" w:rsidP="00053D8E">
            <w:r w:rsidRPr="006A5C88">
              <w:t>průběžně</w:t>
            </w:r>
          </w:p>
        </w:tc>
      </w:tr>
      <w:tr w:rsidR="00733125" w:rsidRPr="006A5C88" w:rsidTr="008152F8">
        <w:tc>
          <w:tcPr>
            <w:tcW w:w="534" w:type="dxa"/>
            <w:vMerge/>
            <w:shd w:val="clear" w:color="auto" w:fill="E36C0A" w:themeFill="accent6" w:themeFillShade="BF"/>
          </w:tcPr>
          <w:p w:rsidR="00733125" w:rsidRPr="006A5C88" w:rsidRDefault="00733125" w:rsidP="00053D8E"/>
        </w:tc>
        <w:tc>
          <w:tcPr>
            <w:tcW w:w="10631" w:type="dxa"/>
            <w:shd w:val="clear" w:color="auto" w:fill="auto"/>
          </w:tcPr>
          <w:p w:rsidR="00733125" w:rsidRPr="006A5C88" w:rsidRDefault="00733125" w:rsidP="00A537DC">
            <w:pPr>
              <w:spacing w:before="40" w:after="40"/>
            </w:pPr>
            <w:r>
              <w:t xml:space="preserve">S 4.3 </w:t>
            </w:r>
            <w:r w:rsidRPr="006A5C88">
              <w:t>Předložit vládě zákon, kterým se upravují některé otázky související s poskytováním plnění spojených s užíváním bytů a nebytových prostor.</w:t>
            </w:r>
          </w:p>
        </w:tc>
        <w:tc>
          <w:tcPr>
            <w:tcW w:w="1984" w:type="dxa"/>
            <w:shd w:val="clear" w:color="auto" w:fill="auto"/>
          </w:tcPr>
          <w:p w:rsidR="00733125" w:rsidRPr="00E2144D" w:rsidRDefault="00733125" w:rsidP="00053D8E">
            <w:pPr>
              <w:rPr>
                <w:b/>
              </w:rPr>
            </w:pPr>
            <w:r w:rsidRPr="00E2144D">
              <w:rPr>
                <w:b/>
              </w:rPr>
              <w:t>MMR</w:t>
            </w:r>
          </w:p>
        </w:tc>
        <w:tc>
          <w:tcPr>
            <w:tcW w:w="1701" w:type="dxa"/>
            <w:shd w:val="clear" w:color="auto" w:fill="auto"/>
          </w:tcPr>
          <w:p w:rsidR="00733125" w:rsidRPr="006A5C88" w:rsidRDefault="00733125" w:rsidP="00053D8E">
            <w:r w:rsidRPr="006A5C88">
              <w:t>31.</w:t>
            </w:r>
            <w:r>
              <w:t xml:space="preserve"> </w:t>
            </w:r>
            <w:r w:rsidRPr="006A5C88">
              <w:t>12.</w:t>
            </w:r>
            <w:r>
              <w:t xml:space="preserve"> </w:t>
            </w:r>
            <w:r w:rsidRPr="006A5C88">
              <w:t>2011</w:t>
            </w:r>
          </w:p>
        </w:tc>
      </w:tr>
      <w:tr w:rsidR="00733125" w:rsidRPr="006A5C88" w:rsidTr="008152F8">
        <w:tc>
          <w:tcPr>
            <w:tcW w:w="534" w:type="dxa"/>
            <w:vMerge/>
            <w:shd w:val="clear" w:color="auto" w:fill="E36C0A" w:themeFill="accent6" w:themeFillShade="BF"/>
          </w:tcPr>
          <w:p w:rsidR="00733125" w:rsidRPr="006A5C88" w:rsidRDefault="00733125" w:rsidP="00053D8E"/>
        </w:tc>
        <w:tc>
          <w:tcPr>
            <w:tcW w:w="10631" w:type="dxa"/>
            <w:shd w:val="clear" w:color="auto" w:fill="auto"/>
          </w:tcPr>
          <w:p w:rsidR="00733125" w:rsidRPr="006A5C88" w:rsidRDefault="00733125" w:rsidP="00A537DC">
            <w:pPr>
              <w:spacing w:before="40" w:after="40"/>
            </w:pPr>
            <w:r w:rsidRPr="006A5C88">
              <w:t>S 4.4.</w:t>
            </w:r>
            <w:r>
              <w:t xml:space="preserve"> </w:t>
            </w:r>
            <w:r w:rsidRPr="006A5C88">
              <w:t>Revize vyhlášky o rozúčtování nákladů na teplo a teplou vodu.</w:t>
            </w:r>
          </w:p>
        </w:tc>
        <w:tc>
          <w:tcPr>
            <w:tcW w:w="1984" w:type="dxa"/>
            <w:shd w:val="clear" w:color="auto" w:fill="auto"/>
          </w:tcPr>
          <w:p w:rsidR="00733125" w:rsidRPr="00E2144D" w:rsidRDefault="00733125" w:rsidP="00053D8E">
            <w:pPr>
              <w:rPr>
                <w:b/>
              </w:rPr>
            </w:pPr>
            <w:r w:rsidRPr="00E2144D">
              <w:rPr>
                <w:b/>
              </w:rPr>
              <w:t>MMR</w:t>
            </w:r>
          </w:p>
        </w:tc>
        <w:tc>
          <w:tcPr>
            <w:tcW w:w="1701" w:type="dxa"/>
            <w:shd w:val="clear" w:color="auto" w:fill="auto"/>
          </w:tcPr>
          <w:p w:rsidR="00733125" w:rsidRPr="006A5C88" w:rsidRDefault="00733125" w:rsidP="00053D8E">
            <w:r w:rsidRPr="006A5C88">
              <w:t>31.</w:t>
            </w:r>
            <w:r>
              <w:t xml:space="preserve"> </w:t>
            </w:r>
            <w:r w:rsidRPr="006A5C88">
              <w:t>12.</w:t>
            </w:r>
            <w:r>
              <w:t xml:space="preserve"> </w:t>
            </w:r>
            <w:r w:rsidRPr="006A5C88">
              <w:t>2011</w:t>
            </w:r>
          </w:p>
        </w:tc>
      </w:tr>
      <w:tr w:rsidR="00733125" w:rsidRPr="006A5C88" w:rsidTr="008152F8">
        <w:tc>
          <w:tcPr>
            <w:tcW w:w="534" w:type="dxa"/>
            <w:vMerge/>
            <w:shd w:val="clear" w:color="auto" w:fill="E36C0A" w:themeFill="accent6" w:themeFillShade="BF"/>
          </w:tcPr>
          <w:p w:rsidR="00733125" w:rsidRPr="006A5C88" w:rsidRDefault="00733125" w:rsidP="00053D8E"/>
        </w:tc>
        <w:tc>
          <w:tcPr>
            <w:tcW w:w="10631" w:type="dxa"/>
            <w:shd w:val="clear" w:color="auto" w:fill="auto"/>
          </w:tcPr>
          <w:p w:rsidR="00733125" w:rsidRPr="006A5C88" w:rsidRDefault="00733125" w:rsidP="00A537DC">
            <w:pPr>
              <w:spacing w:before="40" w:after="40"/>
            </w:pPr>
            <w:r w:rsidRPr="006A5C88">
              <w:t>S 4.5.</w:t>
            </w:r>
            <w:r>
              <w:t xml:space="preserve"> </w:t>
            </w:r>
            <w:r w:rsidRPr="006A5C88">
              <w:t>Rozbor právních aspektů institutu trvalého pobytu, formulace doporučení úprav.</w:t>
            </w:r>
          </w:p>
        </w:tc>
        <w:tc>
          <w:tcPr>
            <w:tcW w:w="1984" w:type="dxa"/>
            <w:shd w:val="clear" w:color="auto" w:fill="auto"/>
          </w:tcPr>
          <w:p w:rsidR="00733125" w:rsidRPr="00E2144D" w:rsidRDefault="00733125" w:rsidP="00053D8E">
            <w:pPr>
              <w:rPr>
                <w:b/>
              </w:rPr>
            </w:pPr>
            <w:r w:rsidRPr="00E2144D">
              <w:rPr>
                <w:b/>
              </w:rPr>
              <w:t>MMR</w:t>
            </w:r>
          </w:p>
        </w:tc>
        <w:tc>
          <w:tcPr>
            <w:tcW w:w="1701" w:type="dxa"/>
            <w:shd w:val="clear" w:color="auto" w:fill="auto"/>
          </w:tcPr>
          <w:p w:rsidR="00733125" w:rsidRPr="006A5C88" w:rsidRDefault="00733125" w:rsidP="00053D8E">
            <w:r w:rsidRPr="006A5C88">
              <w:t>31.</w:t>
            </w:r>
            <w:r>
              <w:t xml:space="preserve"> </w:t>
            </w:r>
            <w:r w:rsidRPr="006A5C88">
              <w:t>12.</w:t>
            </w:r>
            <w:r>
              <w:t xml:space="preserve"> </w:t>
            </w:r>
            <w:r w:rsidRPr="006A5C88">
              <w:t>2011</w:t>
            </w:r>
          </w:p>
        </w:tc>
      </w:tr>
      <w:tr w:rsidR="00733125" w:rsidRPr="006A5C88" w:rsidTr="008742C4">
        <w:tc>
          <w:tcPr>
            <w:tcW w:w="534" w:type="dxa"/>
            <w:vMerge/>
            <w:shd w:val="clear" w:color="auto" w:fill="E36C0A" w:themeFill="accent6" w:themeFillShade="BF"/>
          </w:tcPr>
          <w:p w:rsidR="00733125" w:rsidRPr="006A5C88" w:rsidRDefault="00733125" w:rsidP="00053D8E"/>
        </w:tc>
        <w:tc>
          <w:tcPr>
            <w:tcW w:w="10631" w:type="dxa"/>
            <w:shd w:val="clear" w:color="auto" w:fill="auto"/>
          </w:tcPr>
          <w:p w:rsidR="00733125" w:rsidRPr="006A5C88" w:rsidRDefault="00733125" w:rsidP="00A537DC">
            <w:pPr>
              <w:spacing w:before="40" w:after="40"/>
            </w:pPr>
            <w:r w:rsidRPr="006A5C88">
              <w:t>S 4.6.</w:t>
            </w:r>
            <w:r>
              <w:t xml:space="preserve"> </w:t>
            </w:r>
            <w:r w:rsidRPr="006A5C88">
              <w:t>Analyzovat stávající úpravu družstevního vlastnictví bytů a případně předložit návrhy legislativních úprav.</w:t>
            </w:r>
          </w:p>
        </w:tc>
        <w:tc>
          <w:tcPr>
            <w:tcW w:w="1984" w:type="dxa"/>
            <w:shd w:val="clear" w:color="auto" w:fill="auto"/>
          </w:tcPr>
          <w:p w:rsidR="00733125" w:rsidRPr="00892C04" w:rsidRDefault="00733125" w:rsidP="00E2144D">
            <w:pPr>
              <w:rPr>
                <w:b/>
              </w:rPr>
            </w:pPr>
            <w:r w:rsidRPr="000046BC">
              <w:rPr>
                <w:b/>
              </w:rPr>
              <w:t xml:space="preserve">MMR </w:t>
            </w:r>
          </w:p>
        </w:tc>
        <w:tc>
          <w:tcPr>
            <w:tcW w:w="1701" w:type="dxa"/>
            <w:shd w:val="clear" w:color="auto" w:fill="auto"/>
          </w:tcPr>
          <w:p w:rsidR="00733125" w:rsidRPr="006A5C88" w:rsidRDefault="00733125" w:rsidP="005B40D1">
            <w:r w:rsidRPr="006A5C88">
              <w:t>30.</w:t>
            </w:r>
            <w:r>
              <w:t xml:space="preserve"> </w:t>
            </w:r>
            <w:r w:rsidRPr="006A5C88">
              <w:t>6.</w:t>
            </w:r>
            <w:r>
              <w:t xml:space="preserve"> </w:t>
            </w:r>
            <w:r w:rsidRPr="006A5C88">
              <w:t>201</w:t>
            </w:r>
            <w:r w:rsidR="005B40D1">
              <w:t>3</w:t>
            </w:r>
          </w:p>
        </w:tc>
      </w:tr>
      <w:tr w:rsidR="00733125" w:rsidRPr="006A5C88" w:rsidTr="008152F8">
        <w:tc>
          <w:tcPr>
            <w:tcW w:w="534" w:type="dxa"/>
            <w:vMerge/>
            <w:shd w:val="clear" w:color="auto" w:fill="E36C0A" w:themeFill="accent6" w:themeFillShade="BF"/>
          </w:tcPr>
          <w:p w:rsidR="00733125" w:rsidRPr="006A5C88" w:rsidRDefault="00733125" w:rsidP="00053D8E"/>
        </w:tc>
        <w:tc>
          <w:tcPr>
            <w:tcW w:w="10631" w:type="dxa"/>
            <w:shd w:val="clear" w:color="auto" w:fill="auto"/>
          </w:tcPr>
          <w:p w:rsidR="00733125" w:rsidRPr="006A5C88" w:rsidRDefault="00733125" w:rsidP="00A537DC">
            <w:pPr>
              <w:spacing w:before="40" w:after="40"/>
            </w:pPr>
            <w:r w:rsidRPr="006A5C88">
              <w:t>S 5.1.</w:t>
            </w:r>
            <w:r>
              <w:t xml:space="preserve"> </w:t>
            </w:r>
            <w:r w:rsidRPr="006A5C88">
              <w:t>Respektovat kompetenci a odpovědnost ministerstva pro místní rozvoj při realizaci státní bytové politiky.</w:t>
            </w:r>
          </w:p>
        </w:tc>
        <w:tc>
          <w:tcPr>
            <w:tcW w:w="1984" w:type="dxa"/>
            <w:shd w:val="clear" w:color="auto" w:fill="auto"/>
          </w:tcPr>
          <w:p w:rsidR="00733125" w:rsidRPr="00E2144D" w:rsidRDefault="00733125" w:rsidP="00892C04">
            <w:pPr>
              <w:rPr>
                <w:b/>
              </w:rPr>
            </w:pPr>
            <w:r w:rsidRPr="00E2144D">
              <w:rPr>
                <w:b/>
              </w:rPr>
              <w:t xml:space="preserve">všechny </w:t>
            </w:r>
            <w:r w:rsidR="00892C04">
              <w:rPr>
                <w:b/>
              </w:rPr>
              <w:t>resorty</w:t>
            </w:r>
          </w:p>
        </w:tc>
        <w:tc>
          <w:tcPr>
            <w:tcW w:w="1701" w:type="dxa"/>
            <w:shd w:val="clear" w:color="auto" w:fill="auto"/>
          </w:tcPr>
          <w:p w:rsidR="00733125" w:rsidRPr="006A5C88" w:rsidRDefault="00733125" w:rsidP="00053D8E">
            <w:r w:rsidRPr="006A5C88">
              <w:t>trvale</w:t>
            </w:r>
          </w:p>
        </w:tc>
      </w:tr>
      <w:tr w:rsidR="00733125" w:rsidRPr="006A5C88" w:rsidTr="008152F8">
        <w:tc>
          <w:tcPr>
            <w:tcW w:w="534" w:type="dxa"/>
            <w:vMerge/>
            <w:shd w:val="clear" w:color="auto" w:fill="E36C0A" w:themeFill="accent6" w:themeFillShade="BF"/>
          </w:tcPr>
          <w:p w:rsidR="00733125" w:rsidRPr="006A5C88" w:rsidRDefault="00733125" w:rsidP="00053D8E"/>
        </w:tc>
        <w:tc>
          <w:tcPr>
            <w:tcW w:w="10631" w:type="dxa"/>
            <w:shd w:val="clear" w:color="auto" w:fill="auto"/>
          </w:tcPr>
          <w:p w:rsidR="00733125" w:rsidRPr="006A5C88" w:rsidRDefault="00733125" w:rsidP="00A537DC">
            <w:pPr>
              <w:spacing w:before="40" w:after="40"/>
            </w:pPr>
            <w:r w:rsidRPr="006A5C88">
              <w:t>S 6.1.</w:t>
            </w:r>
            <w:r>
              <w:t xml:space="preserve"> </w:t>
            </w:r>
            <w:r w:rsidRPr="006A5C88">
              <w:t>Posílení informační báze týkající se trhu bydlení, volně přístupné pro veřejnost.</w:t>
            </w:r>
          </w:p>
        </w:tc>
        <w:tc>
          <w:tcPr>
            <w:tcW w:w="1984" w:type="dxa"/>
            <w:shd w:val="clear" w:color="auto" w:fill="auto"/>
          </w:tcPr>
          <w:p w:rsidR="00733125" w:rsidRPr="00E2144D" w:rsidRDefault="00733125" w:rsidP="00053D8E">
            <w:pPr>
              <w:rPr>
                <w:b/>
              </w:rPr>
            </w:pPr>
            <w:r w:rsidRPr="00E2144D">
              <w:rPr>
                <w:b/>
              </w:rPr>
              <w:t>SFRB</w:t>
            </w:r>
          </w:p>
        </w:tc>
        <w:tc>
          <w:tcPr>
            <w:tcW w:w="1701" w:type="dxa"/>
            <w:shd w:val="clear" w:color="auto" w:fill="auto"/>
          </w:tcPr>
          <w:p w:rsidR="00733125" w:rsidRPr="006A5C88" w:rsidRDefault="00733125" w:rsidP="00053D8E">
            <w:r w:rsidRPr="006A5C88">
              <w:t>trvale</w:t>
            </w:r>
          </w:p>
        </w:tc>
      </w:tr>
      <w:tr w:rsidR="00733125" w:rsidRPr="006A5C88" w:rsidTr="008152F8">
        <w:tc>
          <w:tcPr>
            <w:tcW w:w="534" w:type="dxa"/>
            <w:vMerge/>
            <w:shd w:val="clear" w:color="auto" w:fill="E36C0A" w:themeFill="accent6" w:themeFillShade="BF"/>
          </w:tcPr>
          <w:p w:rsidR="00733125" w:rsidRPr="006A5C88" w:rsidRDefault="00733125" w:rsidP="00053D8E"/>
        </w:tc>
        <w:tc>
          <w:tcPr>
            <w:tcW w:w="10631" w:type="dxa"/>
            <w:shd w:val="clear" w:color="auto" w:fill="auto"/>
          </w:tcPr>
          <w:p w:rsidR="00733125" w:rsidRPr="006A5C88" w:rsidRDefault="00733125" w:rsidP="00A537DC">
            <w:pPr>
              <w:spacing w:before="40" w:after="40"/>
            </w:pPr>
            <w:proofErr w:type="gramStart"/>
            <w:r>
              <w:t xml:space="preserve">S </w:t>
            </w:r>
            <w:r w:rsidRPr="006A5C88">
              <w:t>7.1</w:t>
            </w:r>
            <w:proofErr w:type="gramEnd"/>
            <w:r w:rsidRPr="006A5C88">
              <w:t>.</w:t>
            </w:r>
            <w:r>
              <w:t xml:space="preserve"> </w:t>
            </w:r>
            <w:r w:rsidRPr="006A5C88">
              <w:t>Analýza a případně návrh možných způsobů jednoznačného vymezení kompetence a odpovědnosti ministerstva pro místní rozvoj v rámci bytové politiky státu.</w:t>
            </w:r>
          </w:p>
        </w:tc>
        <w:tc>
          <w:tcPr>
            <w:tcW w:w="1984" w:type="dxa"/>
            <w:shd w:val="clear" w:color="auto" w:fill="auto"/>
          </w:tcPr>
          <w:p w:rsidR="00733125" w:rsidRDefault="00733125" w:rsidP="00EF23A5">
            <w:pPr>
              <w:rPr>
                <w:b/>
              </w:rPr>
            </w:pPr>
            <w:r w:rsidRPr="000046BC">
              <w:rPr>
                <w:b/>
              </w:rPr>
              <w:t xml:space="preserve">MMR </w:t>
            </w:r>
          </w:p>
          <w:p w:rsidR="00733125" w:rsidRPr="006A5C88" w:rsidRDefault="00733125" w:rsidP="00EF23A5">
            <w:r w:rsidRPr="000046BC">
              <w:rPr>
                <w:b/>
              </w:rPr>
              <w:t>SFRB</w:t>
            </w:r>
          </w:p>
        </w:tc>
        <w:tc>
          <w:tcPr>
            <w:tcW w:w="1701" w:type="dxa"/>
            <w:shd w:val="clear" w:color="auto" w:fill="auto"/>
          </w:tcPr>
          <w:p w:rsidR="00733125" w:rsidRPr="006A5C88" w:rsidRDefault="00733125" w:rsidP="00053D8E">
            <w:r w:rsidRPr="006A5C88">
              <w:t>31.</w:t>
            </w:r>
            <w:r>
              <w:t xml:space="preserve"> </w:t>
            </w:r>
            <w:r w:rsidRPr="006A5C88">
              <w:t>12.</w:t>
            </w:r>
            <w:r>
              <w:t xml:space="preserve"> </w:t>
            </w:r>
            <w:r w:rsidRPr="006A5C88">
              <w:t>2011</w:t>
            </w:r>
          </w:p>
        </w:tc>
      </w:tr>
      <w:tr w:rsidR="00733125" w:rsidRPr="006A5C88" w:rsidTr="005F0ACB">
        <w:tc>
          <w:tcPr>
            <w:tcW w:w="534" w:type="dxa"/>
            <w:vMerge/>
            <w:shd w:val="clear" w:color="auto" w:fill="E36C0A" w:themeFill="accent6" w:themeFillShade="BF"/>
          </w:tcPr>
          <w:p w:rsidR="00733125" w:rsidRPr="006A5C88" w:rsidRDefault="00733125" w:rsidP="00053D8E"/>
        </w:tc>
        <w:tc>
          <w:tcPr>
            <w:tcW w:w="10631" w:type="dxa"/>
            <w:shd w:val="clear" w:color="auto" w:fill="D9D9D9" w:themeFill="background1" w:themeFillShade="D9"/>
          </w:tcPr>
          <w:p w:rsidR="00733125" w:rsidRPr="006A5C88" w:rsidRDefault="00733125" w:rsidP="00A537DC">
            <w:pPr>
              <w:spacing w:before="40" w:after="40"/>
            </w:pPr>
            <w:proofErr w:type="gramStart"/>
            <w:r w:rsidRPr="006A5C88">
              <w:t>S 7.2</w:t>
            </w:r>
            <w:proofErr w:type="gramEnd"/>
            <w:r>
              <w:t xml:space="preserve"> </w:t>
            </w:r>
            <w:r w:rsidRPr="006A5C88">
              <w:t>Koncipovat SFRB jako stabilní nástroj pro naplňování části investiční podpory státu v oblasti bydlení a pro poskytování servisu v rámci bytové politiky státu.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33125" w:rsidRDefault="00733125" w:rsidP="00E2144D">
            <w:pPr>
              <w:rPr>
                <w:b/>
              </w:rPr>
            </w:pPr>
            <w:r w:rsidRPr="006A5C88">
              <w:t xml:space="preserve"> </w:t>
            </w:r>
            <w:r w:rsidRPr="000046BC">
              <w:rPr>
                <w:b/>
              </w:rPr>
              <w:t xml:space="preserve">MMR </w:t>
            </w:r>
          </w:p>
          <w:p w:rsidR="00733125" w:rsidRPr="006A5C88" w:rsidRDefault="00733125" w:rsidP="00E2144D">
            <w:r w:rsidRPr="000046BC">
              <w:rPr>
                <w:b/>
              </w:rPr>
              <w:t>SFRB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33125" w:rsidRPr="006A5C88" w:rsidRDefault="00733125" w:rsidP="00053D8E">
            <w:r w:rsidRPr="006A5C88">
              <w:t>31.</w:t>
            </w:r>
            <w:r>
              <w:t xml:space="preserve"> </w:t>
            </w:r>
            <w:r w:rsidRPr="006A5C88">
              <w:t>12.</w:t>
            </w:r>
            <w:r>
              <w:t xml:space="preserve"> </w:t>
            </w:r>
            <w:r w:rsidRPr="006A5C88">
              <w:t>2011</w:t>
            </w:r>
          </w:p>
        </w:tc>
      </w:tr>
      <w:tr w:rsidR="00733125" w:rsidRPr="006A5C88" w:rsidTr="008742C4">
        <w:tc>
          <w:tcPr>
            <w:tcW w:w="534" w:type="dxa"/>
            <w:vMerge/>
            <w:shd w:val="clear" w:color="auto" w:fill="E36C0A" w:themeFill="accent6" w:themeFillShade="BF"/>
          </w:tcPr>
          <w:p w:rsidR="00733125" w:rsidRPr="006A5C88" w:rsidRDefault="00733125" w:rsidP="00053D8E"/>
        </w:tc>
        <w:tc>
          <w:tcPr>
            <w:tcW w:w="10631" w:type="dxa"/>
            <w:shd w:val="clear" w:color="auto" w:fill="auto"/>
          </w:tcPr>
          <w:p w:rsidR="00733125" w:rsidRPr="006A5C88" w:rsidRDefault="00733125" w:rsidP="00A537DC">
            <w:pPr>
              <w:spacing w:before="40" w:after="40"/>
            </w:pPr>
            <w:proofErr w:type="gramStart"/>
            <w:r w:rsidRPr="006A5C88">
              <w:t>S 7.3</w:t>
            </w:r>
            <w:proofErr w:type="gramEnd"/>
            <w:r w:rsidRPr="006A5C88">
              <w:t>.</w:t>
            </w:r>
            <w:r>
              <w:t xml:space="preserve"> </w:t>
            </w:r>
            <w:r w:rsidRPr="006A5C88">
              <w:t>Vytvoření systému sběru aktuálních informací v oblasti bydlení.</w:t>
            </w:r>
          </w:p>
        </w:tc>
        <w:tc>
          <w:tcPr>
            <w:tcW w:w="1984" w:type="dxa"/>
            <w:shd w:val="clear" w:color="auto" w:fill="auto"/>
          </w:tcPr>
          <w:p w:rsidR="00733125" w:rsidRDefault="00733125" w:rsidP="00053D8E">
            <w:pPr>
              <w:rPr>
                <w:b/>
              </w:rPr>
            </w:pPr>
            <w:r>
              <w:rPr>
                <w:b/>
              </w:rPr>
              <w:t>SFRB</w:t>
            </w:r>
          </w:p>
          <w:p w:rsidR="00733125" w:rsidRPr="00E2144D" w:rsidRDefault="00733125" w:rsidP="00053D8E">
            <w:pPr>
              <w:rPr>
                <w:b/>
              </w:rPr>
            </w:pPr>
            <w:r w:rsidRPr="00E2144D">
              <w:rPr>
                <w:b/>
              </w:rPr>
              <w:t>MMR</w:t>
            </w:r>
          </w:p>
        </w:tc>
        <w:tc>
          <w:tcPr>
            <w:tcW w:w="1701" w:type="dxa"/>
            <w:shd w:val="clear" w:color="auto" w:fill="auto"/>
          </w:tcPr>
          <w:p w:rsidR="00733125" w:rsidRPr="006A5C88" w:rsidRDefault="00733125" w:rsidP="00053D8E">
            <w:r w:rsidRPr="006A5C88">
              <w:t>30. 6. 2012</w:t>
            </w:r>
          </w:p>
        </w:tc>
      </w:tr>
      <w:tr w:rsidR="00733125" w:rsidRPr="006A5C88" w:rsidTr="008742C4">
        <w:tc>
          <w:tcPr>
            <w:tcW w:w="534" w:type="dxa"/>
            <w:vMerge/>
            <w:shd w:val="clear" w:color="auto" w:fill="E36C0A" w:themeFill="accent6" w:themeFillShade="BF"/>
          </w:tcPr>
          <w:p w:rsidR="00733125" w:rsidRPr="006A5C88" w:rsidRDefault="00733125" w:rsidP="00053D8E"/>
        </w:tc>
        <w:tc>
          <w:tcPr>
            <w:tcW w:w="10631" w:type="dxa"/>
          </w:tcPr>
          <w:p w:rsidR="00733125" w:rsidRPr="006A5C88" w:rsidRDefault="00733125" w:rsidP="00A537DC">
            <w:pPr>
              <w:spacing w:before="40" w:after="40"/>
            </w:pPr>
            <w:proofErr w:type="gramStart"/>
            <w:r w:rsidRPr="006A5C88">
              <w:t>S 7.4</w:t>
            </w:r>
            <w:proofErr w:type="gramEnd"/>
            <w:r w:rsidRPr="006A5C88">
              <w:t>.</w:t>
            </w:r>
            <w:r>
              <w:t xml:space="preserve"> </w:t>
            </w:r>
            <w:r w:rsidRPr="006A5C88">
              <w:t>Naplňování cílů koncepce státu v oblasti bydlení - předkládání zpráv vládě.</w:t>
            </w:r>
          </w:p>
        </w:tc>
        <w:tc>
          <w:tcPr>
            <w:tcW w:w="1984" w:type="dxa"/>
          </w:tcPr>
          <w:p w:rsidR="00733125" w:rsidRPr="00E2144D" w:rsidRDefault="00892C04" w:rsidP="00FF3EEC">
            <w:pPr>
              <w:rPr>
                <w:b/>
              </w:rPr>
            </w:pPr>
            <w:r>
              <w:rPr>
                <w:b/>
              </w:rPr>
              <w:t>všechny resorty</w:t>
            </w:r>
          </w:p>
        </w:tc>
        <w:tc>
          <w:tcPr>
            <w:tcW w:w="1701" w:type="dxa"/>
          </w:tcPr>
          <w:p w:rsidR="00733125" w:rsidRPr="006A5C88" w:rsidRDefault="00733125" w:rsidP="00FF3EEC">
            <w:r>
              <w:t xml:space="preserve">ročně  </w:t>
            </w:r>
            <w:proofErr w:type="gramStart"/>
            <w:r>
              <w:t>ke  30</w:t>
            </w:r>
            <w:proofErr w:type="gramEnd"/>
            <w:r>
              <w:t>. 4.</w:t>
            </w:r>
          </w:p>
        </w:tc>
      </w:tr>
      <w:tr w:rsidR="00733125" w:rsidRPr="006A5C88" w:rsidTr="008742C4">
        <w:tc>
          <w:tcPr>
            <w:tcW w:w="534" w:type="dxa"/>
            <w:vMerge/>
            <w:shd w:val="clear" w:color="auto" w:fill="E36C0A" w:themeFill="accent6" w:themeFillShade="BF"/>
          </w:tcPr>
          <w:p w:rsidR="00733125" w:rsidRPr="006A5C88" w:rsidRDefault="00733125" w:rsidP="00053D8E"/>
        </w:tc>
        <w:tc>
          <w:tcPr>
            <w:tcW w:w="10631" w:type="dxa"/>
          </w:tcPr>
          <w:p w:rsidR="00733125" w:rsidRPr="006A5C88" w:rsidRDefault="00733125" w:rsidP="00A537DC">
            <w:pPr>
              <w:spacing w:before="40" w:after="40"/>
            </w:pPr>
            <w:r w:rsidRPr="006A5C88">
              <w:t>S 8.1.</w:t>
            </w:r>
            <w:r>
              <w:t xml:space="preserve"> </w:t>
            </w:r>
            <w:r w:rsidRPr="006A5C88">
              <w:t>Návrh legislativních změn směřujících k vyššímu zapojení obcí do zajišťování bytových potřeb.</w:t>
            </w:r>
          </w:p>
        </w:tc>
        <w:tc>
          <w:tcPr>
            <w:tcW w:w="1984" w:type="dxa"/>
          </w:tcPr>
          <w:p w:rsidR="00733125" w:rsidRPr="006770BF" w:rsidRDefault="00733125" w:rsidP="006770BF">
            <w:pPr>
              <w:rPr>
                <w:b/>
              </w:rPr>
            </w:pPr>
            <w:r w:rsidRPr="000046BC">
              <w:rPr>
                <w:b/>
              </w:rPr>
              <w:t>MMR</w:t>
            </w:r>
          </w:p>
        </w:tc>
        <w:tc>
          <w:tcPr>
            <w:tcW w:w="1701" w:type="dxa"/>
          </w:tcPr>
          <w:p w:rsidR="00733125" w:rsidRPr="006A5C88" w:rsidRDefault="00733125" w:rsidP="00053D8E">
            <w:r w:rsidRPr="006A5C88">
              <w:t>31. 12. 2012</w:t>
            </w:r>
          </w:p>
        </w:tc>
      </w:tr>
      <w:tr w:rsidR="00733125" w:rsidRPr="006A5C88" w:rsidTr="00892C04">
        <w:tc>
          <w:tcPr>
            <w:tcW w:w="534" w:type="dxa"/>
            <w:vMerge w:val="restart"/>
            <w:shd w:val="clear" w:color="auto" w:fill="00B0F0"/>
            <w:textDirection w:val="btLr"/>
            <w:vAlign w:val="center"/>
          </w:tcPr>
          <w:p w:rsidR="00733125" w:rsidRPr="00092FD4" w:rsidRDefault="00733125" w:rsidP="00092FD4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92FD4">
              <w:rPr>
                <w:b/>
                <w:bCs/>
                <w:sz w:val="32"/>
                <w:szCs w:val="32"/>
              </w:rPr>
              <w:lastRenderedPageBreak/>
              <w:t>Kvalita</w:t>
            </w:r>
          </w:p>
        </w:tc>
        <w:tc>
          <w:tcPr>
            <w:tcW w:w="10631" w:type="dxa"/>
          </w:tcPr>
          <w:p w:rsidR="00733125" w:rsidRPr="006A5C88" w:rsidRDefault="00733125" w:rsidP="00A537DC">
            <w:pPr>
              <w:spacing w:before="40" w:after="40"/>
            </w:pPr>
            <w:r w:rsidRPr="006A5C88">
              <w:t>K 1.1</w:t>
            </w:r>
            <w:r>
              <w:t xml:space="preserve"> </w:t>
            </w:r>
            <w:r w:rsidRPr="006A5C88">
              <w:t>Revize stávajících programů na podporu revitalizace bytového fondu, a návrh jednotného programu v oblasti bydlení s cílem zvýšit komplexnost rekonstrukcí a maximálně snižovat energetickou náročnost.</w:t>
            </w:r>
          </w:p>
        </w:tc>
        <w:tc>
          <w:tcPr>
            <w:tcW w:w="1984" w:type="dxa"/>
          </w:tcPr>
          <w:p w:rsidR="00733125" w:rsidRDefault="00733125" w:rsidP="00466C26">
            <w:pPr>
              <w:rPr>
                <w:b/>
              </w:rPr>
            </w:pPr>
            <w:r w:rsidRPr="000046BC">
              <w:rPr>
                <w:b/>
              </w:rPr>
              <w:t xml:space="preserve">SFRB </w:t>
            </w:r>
          </w:p>
          <w:p w:rsidR="00733125" w:rsidRDefault="00733125" w:rsidP="00466C26">
            <w:pPr>
              <w:rPr>
                <w:b/>
              </w:rPr>
            </w:pPr>
            <w:r w:rsidRPr="000046BC">
              <w:rPr>
                <w:b/>
              </w:rPr>
              <w:t xml:space="preserve">MMR </w:t>
            </w:r>
          </w:p>
          <w:p w:rsidR="00733125" w:rsidRPr="006A5C88" w:rsidRDefault="00733125" w:rsidP="00466C26">
            <w:r>
              <w:rPr>
                <w:b/>
              </w:rPr>
              <w:t>MŽP</w:t>
            </w:r>
          </w:p>
        </w:tc>
        <w:tc>
          <w:tcPr>
            <w:tcW w:w="1701" w:type="dxa"/>
          </w:tcPr>
          <w:p w:rsidR="00733125" w:rsidRPr="006A5C88" w:rsidRDefault="00733125" w:rsidP="00053D8E">
            <w:r w:rsidRPr="006A5C88">
              <w:t>31. 12. 2012 a následně průběžně</w:t>
            </w:r>
          </w:p>
        </w:tc>
      </w:tr>
      <w:tr w:rsidR="00733125" w:rsidRPr="006A5C88" w:rsidTr="00892C04">
        <w:tc>
          <w:tcPr>
            <w:tcW w:w="534" w:type="dxa"/>
            <w:vMerge/>
            <w:shd w:val="clear" w:color="auto" w:fill="00B0F0"/>
          </w:tcPr>
          <w:p w:rsidR="00733125" w:rsidRPr="006A5C88" w:rsidRDefault="00733125" w:rsidP="00053D8E"/>
        </w:tc>
        <w:tc>
          <w:tcPr>
            <w:tcW w:w="10631" w:type="dxa"/>
          </w:tcPr>
          <w:p w:rsidR="00733125" w:rsidRPr="006A5C88" w:rsidRDefault="00733125" w:rsidP="00A537DC">
            <w:pPr>
              <w:spacing w:before="40" w:after="40"/>
            </w:pPr>
            <w:proofErr w:type="gramStart"/>
            <w:r w:rsidRPr="006A5C88">
              <w:t>K 2.1</w:t>
            </w:r>
            <w:proofErr w:type="gramEnd"/>
            <w:r>
              <w:t xml:space="preserve"> </w:t>
            </w:r>
            <w:r w:rsidRPr="006A5C88">
              <w:t>Připravit návrh politiky rozvoje stavební kultury (architektury) a předložit vládě ke schválení.</w:t>
            </w:r>
          </w:p>
        </w:tc>
        <w:tc>
          <w:tcPr>
            <w:tcW w:w="1984" w:type="dxa"/>
          </w:tcPr>
          <w:p w:rsidR="00733125" w:rsidRDefault="00733125" w:rsidP="00466C26">
            <w:pPr>
              <w:rPr>
                <w:b/>
              </w:rPr>
            </w:pPr>
            <w:r w:rsidRPr="000046BC">
              <w:rPr>
                <w:b/>
              </w:rPr>
              <w:t>MMR</w:t>
            </w:r>
          </w:p>
          <w:p w:rsidR="00733125" w:rsidRPr="006A5C88" w:rsidRDefault="00733125" w:rsidP="00466C26">
            <w:r w:rsidRPr="000046BC">
              <w:rPr>
                <w:b/>
              </w:rPr>
              <w:t>SFRB</w:t>
            </w:r>
            <w:r w:rsidRPr="006A5C88">
              <w:t xml:space="preserve"> </w:t>
            </w:r>
          </w:p>
        </w:tc>
        <w:tc>
          <w:tcPr>
            <w:tcW w:w="1701" w:type="dxa"/>
          </w:tcPr>
          <w:p w:rsidR="00733125" w:rsidRPr="006A5C88" w:rsidRDefault="00733125" w:rsidP="00F67617">
            <w:r w:rsidRPr="006A5C88">
              <w:t>3</w:t>
            </w:r>
            <w:r w:rsidR="00F67617">
              <w:t>1</w:t>
            </w:r>
            <w:r w:rsidRPr="006A5C88">
              <w:t>.</w:t>
            </w:r>
            <w:r w:rsidR="00F67617">
              <w:t xml:space="preserve"> 12</w:t>
            </w:r>
            <w:r w:rsidRPr="006A5C88">
              <w:t>. 201</w:t>
            </w:r>
            <w:r w:rsidR="00F67617">
              <w:t>3</w:t>
            </w:r>
          </w:p>
        </w:tc>
      </w:tr>
      <w:tr w:rsidR="00733125" w:rsidRPr="006A5C88" w:rsidTr="00892C04">
        <w:tc>
          <w:tcPr>
            <w:tcW w:w="534" w:type="dxa"/>
            <w:vMerge/>
            <w:shd w:val="clear" w:color="auto" w:fill="00B0F0"/>
          </w:tcPr>
          <w:p w:rsidR="00733125" w:rsidRPr="006A5C88" w:rsidRDefault="00733125" w:rsidP="00053D8E"/>
        </w:tc>
        <w:tc>
          <w:tcPr>
            <w:tcW w:w="10631" w:type="dxa"/>
          </w:tcPr>
          <w:p w:rsidR="00733125" w:rsidRPr="006A5C88" w:rsidRDefault="00733125" w:rsidP="00A537DC">
            <w:pPr>
              <w:spacing w:before="40" w:after="40"/>
            </w:pPr>
            <w:r w:rsidRPr="006A5C88">
              <w:t>K 3.1.</w:t>
            </w:r>
            <w:r>
              <w:t xml:space="preserve"> </w:t>
            </w:r>
            <w:r w:rsidRPr="006A5C88">
              <w:t>Revidovat stávající programy na podporu revitalizace rezidenčních oblastí a navrhnout jejich případné úpravy či rozšíření s cílem snižování dluhu v rezidenčním prostředí starší bytové zástavby.</w:t>
            </w:r>
          </w:p>
        </w:tc>
        <w:tc>
          <w:tcPr>
            <w:tcW w:w="1984" w:type="dxa"/>
          </w:tcPr>
          <w:p w:rsidR="00733125" w:rsidRDefault="00733125" w:rsidP="00466C26">
            <w:pPr>
              <w:rPr>
                <w:b/>
              </w:rPr>
            </w:pPr>
            <w:r w:rsidRPr="000046BC">
              <w:rPr>
                <w:b/>
              </w:rPr>
              <w:t>SFRB</w:t>
            </w:r>
          </w:p>
          <w:p w:rsidR="00733125" w:rsidRPr="006A5C88" w:rsidRDefault="00733125" w:rsidP="00466C26">
            <w:r w:rsidRPr="000046BC">
              <w:rPr>
                <w:b/>
              </w:rPr>
              <w:t xml:space="preserve"> MMR </w:t>
            </w:r>
          </w:p>
        </w:tc>
        <w:tc>
          <w:tcPr>
            <w:tcW w:w="1701" w:type="dxa"/>
          </w:tcPr>
          <w:p w:rsidR="00733125" w:rsidRPr="006A5C88" w:rsidRDefault="00F67617" w:rsidP="00F67617">
            <w:r>
              <w:t>30</w:t>
            </w:r>
            <w:r w:rsidR="00733125" w:rsidRPr="006A5C88">
              <w:t xml:space="preserve">. </w:t>
            </w:r>
            <w:r>
              <w:t>6</w:t>
            </w:r>
            <w:r w:rsidR="00733125" w:rsidRPr="006A5C88">
              <w:t>. 201</w:t>
            </w:r>
            <w:r>
              <w:t>2</w:t>
            </w:r>
          </w:p>
        </w:tc>
      </w:tr>
    </w:tbl>
    <w:p w:rsidR="00CC6A5E" w:rsidRPr="006A5C88" w:rsidRDefault="00CC6A5E" w:rsidP="00FF3EEC"/>
    <w:sectPr w:rsidR="00CC6A5E" w:rsidRPr="006A5C88" w:rsidSect="00A537DC">
      <w:headerReference w:type="even" r:id="rId8"/>
      <w:headerReference w:type="default" r:id="rId9"/>
      <w:pgSz w:w="16838" w:h="11906" w:orient="landscape"/>
      <w:pgMar w:top="1560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62B" w:rsidRDefault="005F662B">
      <w:r>
        <w:separator/>
      </w:r>
    </w:p>
  </w:endnote>
  <w:endnote w:type="continuationSeparator" w:id="1">
    <w:p w:rsidR="005F662B" w:rsidRDefault="005F6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OHFPKC+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nivers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62B" w:rsidRDefault="005F662B">
      <w:r>
        <w:separator/>
      </w:r>
    </w:p>
  </w:footnote>
  <w:footnote w:type="continuationSeparator" w:id="1">
    <w:p w:rsidR="005F662B" w:rsidRDefault="005F6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2B" w:rsidRDefault="007232ED" w:rsidP="006C7C8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F662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F662B">
      <w:rPr>
        <w:rStyle w:val="slostrnky"/>
        <w:noProof/>
      </w:rPr>
      <w:t>5</w:t>
    </w:r>
    <w:r>
      <w:rPr>
        <w:rStyle w:val="slostrnky"/>
      </w:rPr>
      <w:fldChar w:fldCharType="end"/>
    </w:r>
  </w:p>
  <w:p w:rsidR="005F662B" w:rsidRDefault="005F662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2B" w:rsidRDefault="007232ED" w:rsidP="006C7C8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F662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67617">
      <w:rPr>
        <w:rStyle w:val="slostrnky"/>
        <w:noProof/>
      </w:rPr>
      <w:t>2</w:t>
    </w:r>
    <w:r>
      <w:rPr>
        <w:rStyle w:val="slostrnky"/>
      </w:rPr>
      <w:fldChar w:fldCharType="end"/>
    </w:r>
  </w:p>
  <w:p w:rsidR="005F662B" w:rsidRDefault="005F662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ymbo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ymbol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4320"/>
        </w:tabs>
      </w:pPr>
      <w:rPr>
        <w:rFonts w:ascii="Symbol" w:hAnsi="Symbol" w:cs="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5760"/>
        </w:tabs>
      </w:pPr>
      <w:rPr>
        <w:rFonts w:ascii="Symbol" w:hAnsi="Symbol" w:cs="Symbol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6480"/>
        </w:tabs>
      </w:pPr>
      <w:rPr>
        <w:rFonts w:ascii="Symbol" w:hAnsi="Symbol" w:cs="Symbol"/>
        <w:sz w:val="22"/>
        <w:szCs w:val="22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 w:cs="Wingdings"/>
        <w:sz w:val="20"/>
        <w:szCs w:val="2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</w:abstractNum>
  <w:abstractNum w:abstractNumId="4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0"/>
        </w:tabs>
      </w:pPr>
      <w:rPr>
        <w:rFonts w:ascii="OHFPKC+TimesNewRomanPSMT" w:hAnsi="OHFPKC+TimesNewRomanPSMT" w:cs="OHFPKC+TimesNewRomanPSMT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 w:cs="Wingdings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 w:cs="Wingdings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  <w:color w:val="auto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 w:cs="Wingdings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cs="Wingdings"/>
      </w:rPr>
    </w:lvl>
    <w:lvl w:ilvl="1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 w:cs="Wingdings"/>
      </w:rPr>
    </w:lvl>
  </w:abstractNum>
  <w:abstractNum w:abstractNumId="15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720"/>
        </w:tabs>
      </w:pPr>
      <w:rPr>
        <w:rFonts w:ascii="OHFPKC+TimesNewRomanPSMT" w:hAnsi="OHFPKC+TimesNewRomanPSMT" w:cs="OHFPKC+TimesNewRomanPSMT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 w:cs="Wingdings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bullet"/>
      <w:lvlText w:val=""/>
      <w:lvlJc w:val="left"/>
      <w:pPr>
        <w:tabs>
          <w:tab w:val="num" w:pos="510"/>
        </w:tabs>
        <w:ind w:left="510" w:hanging="283"/>
      </w:pPr>
      <w:rPr>
        <w:rFonts w:ascii="Wingdings" w:hAnsi="Wingdings" w:cs="Wingdings"/>
      </w:r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25">
    <w:nsid w:val="0000001B"/>
    <w:multiLevelType w:val="single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870"/>
        </w:tabs>
        <w:ind w:left="870" w:hanging="283"/>
      </w:pPr>
      <w:rPr>
        <w:rFonts w:ascii="Wingdings" w:hAnsi="Wingdings" w:cs="Wingdings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27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bullet"/>
      <w:lvlText w:val=""/>
      <w:lvlJc w:val="left"/>
      <w:pPr>
        <w:tabs>
          <w:tab w:val="num" w:pos="510"/>
        </w:tabs>
        <w:ind w:left="510" w:hanging="283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9">
    <w:nsid w:val="49394D68"/>
    <w:multiLevelType w:val="hybridMultilevel"/>
    <w:tmpl w:val="C8D8C49C"/>
    <w:lvl w:ilvl="0" w:tplc="0405000F">
      <w:start w:val="1"/>
      <w:numFmt w:val="decimal"/>
      <w:lvlText w:val="%1."/>
      <w:lvlJc w:val="left"/>
      <w:pPr>
        <w:tabs>
          <w:tab w:val="num" w:pos="-172"/>
        </w:tabs>
        <w:ind w:left="-17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548"/>
        </w:tabs>
        <w:ind w:left="548" w:hanging="360"/>
      </w:pPr>
    </w:lvl>
    <w:lvl w:ilvl="2" w:tplc="0405001B">
      <w:start w:val="1"/>
      <w:numFmt w:val="decimal"/>
      <w:lvlText w:val="%3."/>
      <w:lvlJc w:val="left"/>
      <w:pPr>
        <w:tabs>
          <w:tab w:val="num" w:pos="1268"/>
        </w:tabs>
        <w:ind w:left="1268" w:hanging="360"/>
      </w:pPr>
    </w:lvl>
    <w:lvl w:ilvl="3" w:tplc="0405000F">
      <w:start w:val="1"/>
      <w:numFmt w:val="decimal"/>
      <w:lvlText w:val="%4."/>
      <w:lvlJc w:val="left"/>
      <w:pPr>
        <w:tabs>
          <w:tab w:val="num" w:pos="1988"/>
        </w:tabs>
        <w:ind w:left="1988" w:hanging="360"/>
      </w:pPr>
    </w:lvl>
    <w:lvl w:ilvl="4" w:tplc="04050019">
      <w:start w:val="1"/>
      <w:numFmt w:val="decimal"/>
      <w:lvlText w:val="%5."/>
      <w:lvlJc w:val="left"/>
      <w:pPr>
        <w:tabs>
          <w:tab w:val="num" w:pos="2708"/>
        </w:tabs>
        <w:ind w:left="2708" w:hanging="360"/>
      </w:pPr>
    </w:lvl>
    <w:lvl w:ilvl="5" w:tplc="0405001B">
      <w:start w:val="1"/>
      <w:numFmt w:val="decimal"/>
      <w:lvlText w:val="%6."/>
      <w:lvlJc w:val="left"/>
      <w:pPr>
        <w:tabs>
          <w:tab w:val="num" w:pos="3428"/>
        </w:tabs>
        <w:ind w:left="342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148"/>
        </w:tabs>
        <w:ind w:left="4148" w:hanging="360"/>
      </w:pPr>
    </w:lvl>
    <w:lvl w:ilvl="7" w:tplc="04050019">
      <w:start w:val="1"/>
      <w:numFmt w:val="decimal"/>
      <w:lvlText w:val="%8."/>
      <w:lvlJc w:val="left"/>
      <w:pPr>
        <w:tabs>
          <w:tab w:val="num" w:pos="4868"/>
        </w:tabs>
        <w:ind w:left="4868" w:hanging="360"/>
      </w:pPr>
    </w:lvl>
    <w:lvl w:ilvl="8" w:tplc="0405001B">
      <w:start w:val="1"/>
      <w:numFmt w:val="decimal"/>
      <w:lvlText w:val="%9."/>
      <w:lvlJc w:val="left"/>
      <w:pPr>
        <w:tabs>
          <w:tab w:val="num" w:pos="5588"/>
        </w:tabs>
        <w:ind w:left="5588" w:hanging="360"/>
      </w:pPr>
    </w:lvl>
  </w:abstractNum>
  <w:num w:numId="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D4D"/>
    <w:rsid w:val="000046BC"/>
    <w:rsid w:val="00004B97"/>
    <w:rsid w:val="0000513F"/>
    <w:rsid w:val="00005ADC"/>
    <w:rsid w:val="00006109"/>
    <w:rsid w:val="00006815"/>
    <w:rsid w:val="0000711A"/>
    <w:rsid w:val="00007D64"/>
    <w:rsid w:val="00012D62"/>
    <w:rsid w:val="0001440F"/>
    <w:rsid w:val="00015C9D"/>
    <w:rsid w:val="00024E2B"/>
    <w:rsid w:val="00033DF1"/>
    <w:rsid w:val="00034822"/>
    <w:rsid w:val="0003536F"/>
    <w:rsid w:val="0004092E"/>
    <w:rsid w:val="00040BF8"/>
    <w:rsid w:val="000430A6"/>
    <w:rsid w:val="00043188"/>
    <w:rsid w:val="00047756"/>
    <w:rsid w:val="00047C7B"/>
    <w:rsid w:val="00051F46"/>
    <w:rsid w:val="000533B9"/>
    <w:rsid w:val="00053D8E"/>
    <w:rsid w:val="00054571"/>
    <w:rsid w:val="00054C06"/>
    <w:rsid w:val="00055077"/>
    <w:rsid w:val="00055E5F"/>
    <w:rsid w:val="000635B8"/>
    <w:rsid w:val="00066095"/>
    <w:rsid w:val="000664AC"/>
    <w:rsid w:val="0006714E"/>
    <w:rsid w:val="0006740C"/>
    <w:rsid w:val="000779E3"/>
    <w:rsid w:val="00082B40"/>
    <w:rsid w:val="00085A36"/>
    <w:rsid w:val="000924FE"/>
    <w:rsid w:val="00092FD4"/>
    <w:rsid w:val="000961ED"/>
    <w:rsid w:val="000A4551"/>
    <w:rsid w:val="000B2A16"/>
    <w:rsid w:val="000B3E37"/>
    <w:rsid w:val="000B4895"/>
    <w:rsid w:val="000B58A4"/>
    <w:rsid w:val="000C0896"/>
    <w:rsid w:val="000C0F4F"/>
    <w:rsid w:val="000C7AE8"/>
    <w:rsid w:val="000D4218"/>
    <w:rsid w:val="000D6C13"/>
    <w:rsid w:val="000E629B"/>
    <w:rsid w:val="000E768A"/>
    <w:rsid w:val="000F208E"/>
    <w:rsid w:val="000F6F4F"/>
    <w:rsid w:val="00105736"/>
    <w:rsid w:val="00106A0D"/>
    <w:rsid w:val="00110DE8"/>
    <w:rsid w:val="0011210D"/>
    <w:rsid w:val="001130BE"/>
    <w:rsid w:val="00113927"/>
    <w:rsid w:val="001155B9"/>
    <w:rsid w:val="00125667"/>
    <w:rsid w:val="00141950"/>
    <w:rsid w:val="0014382F"/>
    <w:rsid w:val="00144C36"/>
    <w:rsid w:val="0014665F"/>
    <w:rsid w:val="001469E5"/>
    <w:rsid w:val="001469E6"/>
    <w:rsid w:val="00150E7D"/>
    <w:rsid w:val="00152767"/>
    <w:rsid w:val="001547B9"/>
    <w:rsid w:val="0015765A"/>
    <w:rsid w:val="001613CB"/>
    <w:rsid w:val="001641CA"/>
    <w:rsid w:val="00167FA2"/>
    <w:rsid w:val="001718C0"/>
    <w:rsid w:val="00173625"/>
    <w:rsid w:val="00176998"/>
    <w:rsid w:val="001805B3"/>
    <w:rsid w:val="001852F9"/>
    <w:rsid w:val="0018675B"/>
    <w:rsid w:val="00190ACF"/>
    <w:rsid w:val="00190F18"/>
    <w:rsid w:val="001A17AD"/>
    <w:rsid w:val="001A6D33"/>
    <w:rsid w:val="001A76B7"/>
    <w:rsid w:val="001C756B"/>
    <w:rsid w:val="001D04D2"/>
    <w:rsid w:val="001D388B"/>
    <w:rsid w:val="001D4F5B"/>
    <w:rsid w:val="001D5D27"/>
    <w:rsid w:val="001D613B"/>
    <w:rsid w:val="001D6209"/>
    <w:rsid w:val="001D7CF8"/>
    <w:rsid w:val="001E4637"/>
    <w:rsid w:val="001E7B5B"/>
    <w:rsid w:val="001F14EE"/>
    <w:rsid w:val="001F54BF"/>
    <w:rsid w:val="00203EBF"/>
    <w:rsid w:val="00203F3E"/>
    <w:rsid w:val="002076F4"/>
    <w:rsid w:val="00207B29"/>
    <w:rsid w:val="00214002"/>
    <w:rsid w:val="00217E8C"/>
    <w:rsid w:val="00225BE6"/>
    <w:rsid w:val="00235D4D"/>
    <w:rsid w:val="00241958"/>
    <w:rsid w:val="00245B40"/>
    <w:rsid w:val="00245DA1"/>
    <w:rsid w:val="00246204"/>
    <w:rsid w:val="00246425"/>
    <w:rsid w:val="00250656"/>
    <w:rsid w:val="0025126E"/>
    <w:rsid w:val="00254F71"/>
    <w:rsid w:val="00255F7D"/>
    <w:rsid w:val="00257447"/>
    <w:rsid w:val="00265B12"/>
    <w:rsid w:val="00270FD7"/>
    <w:rsid w:val="0027292C"/>
    <w:rsid w:val="00276B8C"/>
    <w:rsid w:val="00277D80"/>
    <w:rsid w:val="0028190D"/>
    <w:rsid w:val="002823A6"/>
    <w:rsid w:val="00285FE9"/>
    <w:rsid w:val="002928EA"/>
    <w:rsid w:val="002A3CEA"/>
    <w:rsid w:val="002A572D"/>
    <w:rsid w:val="002A6FF8"/>
    <w:rsid w:val="002A7950"/>
    <w:rsid w:val="002B102A"/>
    <w:rsid w:val="002B21F2"/>
    <w:rsid w:val="002B30F8"/>
    <w:rsid w:val="002B458C"/>
    <w:rsid w:val="002B4C93"/>
    <w:rsid w:val="002B5152"/>
    <w:rsid w:val="002C5241"/>
    <w:rsid w:val="002C5E8F"/>
    <w:rsid w:val="002C6172"/>
    <w:rsid w:val="002D16CA"/>
    <w:rsid w:val="002D37E1"/>
    <w:rsid w:val="002E0283"/>
    <w:rsid w:val="002E2366"/>
    <w:rsid w:val="002E3D97"/>
    <w:rsid w:val="002F0C47"/>
    <w:rsid w:val="002F3776"/>
    <w:rsid w:val="002F3D56"/>
    <w:rsid w:val="003016AB"/>
    <w:rsid w:val="00303DF0"/>
    <w:rsid w:val="00307619"/>
    <w:rsid w:val="00307BD1"/>
    <w:rsid w:val="00310E94"/>
    <w:rsid w:val="00315F86"/>
    <w:rsid w:val="00326A9A"/>
    <w:rsid w:val="00336E68"/>
    <w:rsid w:val="00345C47"/>
    <w:rsid w:val="00350D65"/>
    <w:rsid w:val="003526AD"/>
    <w:rsid w:val="00370A19"/>
    <w:rsid w:val="00373FA5"/>
    <w:rsid w:val="0037407E"/>
    <w:rsid w:val="003767DE"/>
    <w:rsid w:val="00377026"/>
    <w:rsid w:val="00377526"/>
    <w:rsid w:val="003825CE"/>
    <w:rsid w:val="00382792"/>
    <w:rsid w:val="00397CAA"/>
    <w:rsid w:val="003A0B27"/>
    <w:rsid w:val="003A14A2"/>
    <w:rsid w:val="003A2D6B"/>
    <w:rsid w:val="003A3A43"/>
    <w:rsid w:val="003A50B1"/>
    <w:rsid w:val="003B2400"/>
    <w:rsid w:val="003C06AC"/>
    <w:rsid w:val="003C0762"/>
    <w:rsid w:val="003C2C92"/>
    <w:rsid w:val="003C67EA"/>
    <w:rsid w:val="003C749F"/>
    <w:rsid w:val="003C74E3"/>
    <w:rsid w:val="003D209D"/>
    <w:rsid w:val="003D365A"/>
    <w:rsid w:val="003D581C"/>
    <w:rsid w:val="003D7907"/>
    <w:rsid w:val="003F0307"/>
    <w:rsid w:val="003F0F4B"/>
    <w:rsid w:val="00403D98"/>
    <w:rsid w:val="00405FFF"/>
    <w:rsid w:val="00407AE2"/>
    <w:rsid w:val="00412287"/>
    <w:rsid w:val="00415C72"/>
    <w:rsid w:val="004239AC"/>
    <w:rsid w:val="00425D85"/>
    <w:rsid w:val="004273C4"/>
    <w:rsid w:val="004310A4"/>
    <w:rsid w:val="004325F3"/>
    <w:rsid w:val="0044718D"/>
    <w:rsid w:val="0045079A"/>
    <w:rsid w:val="00453E0A"/>
    <w:rsid w:val="00454066"/>
    <w:rsid w:val="00456593"/>
    <w:rsid w:val="00456DC2"/>
    <w:rsid w:val="00456EE8"/>
    <w:rsid w:val="004573A7"/>
    <w:rsid w:val="004579CF"/>
    <w:rsid w:val="0046130A"/>
    <w:rsid w:val="00466C26"/>
    <w:rsid w:val="00472766"/>
    <w:rsid w:val="00474DE2"/>
    <w:rsid w:val="00474EC7"/>
    <w:rsid w:val="00475A8D"/>
    <w:rsid w:val="004801B7"/>
    <w:rsid w:val="0048235C"/>
    <w:rsid w:val="004832D1"/>
    <w:rsid w:val="004855EE"/>
    <w:rsid w:val="0049046E"/>
    <w:rsid w:val="00490F08"/>
    <w:rsid w:val="00494E4A"/>
    <w:rsid w:val="00497A64"/>
    <w:rsid w:val="004A4AFB"/>
    <w:rsid w:val="004A4C23"/>
    <w:rsid w:val="004B4596"/>
    <w:rsid w:val="004B5B55"/>
    <w:rsid w:val="004C1F1B"/>
    <w:rsid w:val="004C6A73"/>
    <w:rsid w:val="004C7D3B"/>
    <w:rsid w:val="004D3557"/>
    <w:rsid w:val="004D42A9"/>
    <w:rsid w:val="004D4F2F"/>
    <w:rsid w:val="004E34D5"/>
    <w:rsid w:val="004E48FC"/>
    <w:rsid w:val="004E6392"/>
    <w:rsid w:val="004E74AD"/>
    <w:rsid w:val="004F0D73"/>
    <w:rsid w:val="004F4B4D"/>
    <w:rsid w:val="004F589C"/>
    <w:rsid w:val="004F5EBD"/>
    <w:rsid w:val="0050265B"/>
    <w:rsid w:val="005039EE"/>
    <w:rsid w:val="005045FE"/>
    <w:rsid w:val="0050545A"/>
    <w:rsid w:val="00510624"/>
    <w:rsid w:val="00512961"/>
    <w:rsid w:val="00514CC2"/>
    <w:rsid w:val="00516EE8"/>
    <w:rsid w:val="00521ABE"/>
    <w:rsid w:val="0052253F"/>
    <w:rsid w:val="00531B5B"/>
    <w:rsid w:val="00531DC4"/>
    <w:rsid w:val="0053549B"/>
    <w:rsid w:val="00537D2A"/>
    <w:rsid w:val="005424ED"/>
    <w:rsid w:val="00545BB1"/>
    <w:rsid w:val="0055062F"/>
    <w:rsid w:val="0055102A"/>
    <w:rsid w:val="00552FB9"/>
    <w:rsid w:val="0055617C"/>
    <w:rsid w:val="00560BE7"/>
    <w:rsid w:val="00561BA2"/>
    <w:rsid w:val="00567D1C"/>
    <w:rsid w:val="005724CC"/>
    <w:rsid w:val="00576303"/>
    <w:rsid w:val="0058181C"/>
    <w:rsid w:val="00584A0F"/>
    <w:rsid w:val="00585F1B"/>
    <w:rsid w:val="00590240"/>
    <w:rsid w:val="005912F1"/>
    <w:rsid w:val="00594B72"/>
    <w:rsid w:val="005972C4"/>
    <w:rsid w:val="005A24D6"/>
    <w:rsid w:val="005A2E3E"/>
    <w:rsid w:val="005A60F2"/>
    <w:rsid w:val="005A6624"/>
    <w:rsid w:val="005B032C"/>
    <w:rsid w:val="005B07AA"/>
    <w:rsid w:val="005B0A16"/>
    <w:rsid w:val="005B40D1"/>
    <w:rsid w:val="005B463B"/>
    <w:rsid w:val="005B477E"/>
    <w:rsid w:val="005B756D"/>
    <w:rsid w:val="005C446E"/>
    <w:rsid w:val="005C5C40"/>
    <w:rsid w:val="005D03EB"/>
    <w:rsid w:val="005D0B0C"/>
    <w:rsid w:val="005D1B35"/>
    <w:rsid w:val="005D1F84"/>
    <w:rsid w:val="005D3309"/>
    <w:rsid w:val="005D4B13"/>
    <w:rsid w:val="005D5FE3"/>
    <w:rsid w:val="005E2FA6"/>
    <w:rsid w:val="005E6235"/>
    <w:rsid w:val="005E68D8"/>
    <w:rsid w:val="005F05F4"/>
    <w:rsid w:val="005F0714"/>
    <w:rsid w:val="005F0ACB"/>
    <w:rsid w:val="005F5F56"/>
    <w:rsid w:val="005F662B"/>
    <w:rsid w:val="00610707"/>
    <w:rsid w:val="00615393"/>
    <w:rsid w:val="00615F2C"/>
    <w:rsid w:val="00622A15"/>
    <w:rsid w:val="00622FAD"/>
    <w:rsid w:val="0062589E"/>
    <w:rsid w:val="00626E14"/>
    <w:rsid w:val="0062705D"/>
    <w:rsid w:val="006321F5"/>
    <w:rsid w:val="00633072"/>
    <w:rsid w:val="0064138A"/>
    <w:rsid w:val="00643BBB"/>
    <w:rsid w:val="00647679"/>
    <w:rsid w:val="006477BC"/>
    <w:rsid w:val="006531F4"/>
    <w:rsid w:val="006554D1"/>
    <w:rsid w:val="00660113"/>
    <w:rsid w:val="006770BF"/>
    <w:rsid w:val="0068053A"/>
    <w:rsid w:val="006845BA"/>
    <w:rsid w:val="006937C0"/>
    <w:rsid w:val="00693F6C"/>
    <w:rsid w:val="00695BF3"/>
    <w:rsid w:val="00695E39"/>
    <w:rsid w:val="006A23A8"/>
    <w:rsid w:val="006A3D67"/>
    <w:rsid w:val="006A5C88"/>
    <w:rsid w:val="006A775B"/>
    <w:rsid w:val="006B0CBE"/>
    <w:rsid w:val="006B42EB"/>
    <w:rsid w:val="006B491D"/>
    <w:rsid w:val="006B68A6"/>
    <w:rsid w:val="006B6E53"/>
    <w:rsid w:val="006C0FC8"/>
    <w:rsid w:val="006C5178"/>
    <w:rsid w:val="006C7C85"/>
    <w:rsid w:val="006D09D1"/>
    <w:rsid w:val="006D2E32"/>
    <w:rsid w:val="006D3AB2"/>
    <w:rsid w:val="006D7D3B"/>
    <w:rsid w:val="006E0DB5"/>
    <w:rsid w:val="006E3016"/>
    <w:rsid w:val="006E3A80"/>
    <w:rsid w:val="006E4B46"/>
    <w:rsid w:val="006E705F"/>
    <w:rsid w:val="006E78AD"/>
    <w:rsid w:val="006F72D5"/>
    <w:rsid w:val="00700D12"/>
    <w:rsid w:val="00700FBC"/>
    <w:rsid w:val="00707DED"/>
    <w:rsid w:val="00711192"/>
    <w:rsid w:val="00722427"/>
    <w:rsid w:val="007232ED"/>
    <w:rsid w:val="0072343D"/>
    <w:rsid w:val="00730D81"/>
    <w:rsid w:val="007313C6"/>
    <w:rsid w:val="00732878"/>
    <w:rsid w:val="00733125"/>
    <w:rsid w:val="00734D13"/>
    <w:rsid w:val="00742700"/>
    <w:rsid w:val="00743376"/>
    <w:rsid w:val="00746C50"/>
    <w:rsid w:val="00747D23"/>
    <w:rsid w:val="00747FB5"/>
    <w:rsid w:val="00753AD2"/>
    <w:rsid w:val="00757E30"/>
    <w:rsid w:val="00766F08"/>
    <w:rsid w:val="00767429"/>
    <w:rsid w:val="00767E29"/>
    <w:rsid w:val="007705FE"/>
    <w:rsid w:val="0077414C"/>
    <w:rsid w:val="00775ACB"/>
    <w:rsid w:val="00780A32"/>
    <w:rsid w:val="00784248"/>
    <w:rsid w:val="00784EEC"/>
    <w:rsid w:val="00790E55"/>
    <w:rsid w:val="00792DEC"/>
    <w:rsid w:val="007953F1"/>
    <w:rsid w:val="007A27F1"/>
    <w:rsid w:val="007A31AB"/>
    <w:rsid w:val="007C0F98"/>
    <w:rsid w:val="007C3D48"/>
    <w:rsid w:val="007D6805"/>
    <w:rsid w:val="007E3C8D"/>
    <w:rsid w:val="007E5E9A"/>
    <w:rsid w:val="007E6051"/>
    <w:rsid w:val="007E6763"/>
    <w:rsid w:val="007F2D47"/>
    <w:rsid w:val="007F4F3E"/>
    <w:rsid w:val="007F6F27"/>
    <w:rsid w:val="007F7572"/>
    <w:rsid w:val="008013E4"/>
    <w:rsid w:val="008046E6"/>
    <w:rsid w:val="00807AFE"/>
    <w:rsid w:val="00811693"/>
    <w:rsid w:val="00812F63"/>
    <w:rsid w:val="00813040"/>
    <w:rsid w:val="008132A1"/>
    <w:rsid w:val="00813B82"/>
    <w:rsid w:val="008147AC"/>
    <w:rsid w:val="008152F8"/>
    <w:rsid w:val="00815513"/>
    <w:rsid w:val="008172ED"/>
    <w:rsid w:val="00817D56"/>
    <w:rsid w:val="008204FB"/>
    <w:rsid w:val="0082795A"/>
    <w:rsid w:val="00831A3D"/>
    <w:rsid w:val="0083440E"/>
    <w:rsid w:val="00834865"/>
    <w:rsid w:val="008352CA"/>
    <w:rsid w:val="00835957"/>
    <w:rsid w:val="00835FAC"/>
    <w:rsid w:val="008376E1"/>
    <w:rsid w:val="00844250"/>
    <w:rsid w:val="00845AED"/>
    <w:rsid w:val="008525B3"/>
    <w:rsid w:val="00861861"/>
    <w:rsid w:val="00861DD6"/>
    <w:rsid w:val="0086265D"/>
    <w:rsid w:val="00864814"/>
    <w:rsid w:val="00870C71"/>
    <w:rsid w:val="00871AF6"/>
    <w:rsid w:val="00872610"/>
    <w:rsid w:val="008738DF"/>
    <w:rsid w:val="008742C4"/>
    <w:rsid w:val="0087437A"/>
    <w:rsid w:val="0088123A"/>
    <w:rsid w:val="008812B6"/>
    <w:rsid w:val="008832E8"/>
    <w:rsid w:val="00886D47"/>
    <w:rsid w:val="00892C04"/>
    <w:rsid w:val="0089681C"/>
    <w:rsid w:val="008A42CD"/>
    <w:rsid w:val="008A5048"/>
    <w:rsid w:val="008A686D"/>
    <w:rsid w:val="008A6E46"/>
    <w:rsid w:val="008B0593"/>
    <w:rsid w:val="008B09F3"/>
    <w:rsid w:val="008B1FBB"/>
    <w:rsid w:val="008B2B19"/>
    <w:rsid w:val="008B3924"/>
    <w:rsid w:val="008B66B9"/>
    <w:rsid w:val="008C083E"/>
    <w:rsid w:val="008C5948"/>
    <w:rsid w:val="008D06C1"/>
    <w:rsid w:val="008D1C76"/>
    <w:rsid w:val="008D1F6B"/>
    <w:rsid w:val="008D304A"/>
    <w:rsid w:val="008E31CF"/>
    <w:rsid w:val="008E3242"/>
    <w:rsid w:val="008E592E"/>
    <w:rsid w:val="008E65C9"/>
    <w:rsid w:val="008F0624"/>
    <w:rsid w:val="008F75A1"/>
    <w:rsid w:val="008F7973"/>
    <w:rsid w:val="00902DB7"/>
    <w:rsid w:val="00904D82"/>
    <w:rsid w:val="0090600B"/>
    <w:rsid w:val="00913303"/>
    <w:rsid w:val="009206CF"/>
    <w:rsid w:val="00921520"/>
    <w:rsid w:val="00921761"/>
    <w:rsid w:val="0092474C"/>
    <w:rsid w:val="00925B54"/>
    <w:rsid w:val="00931876"/>
    <w:rsid w:val="00931DA5"/>
    <w:rsid w:val="00932DFD"/>
    <w:rsid w:val="00933863"/>
    <w:rsid w:val="00933CA5"/>
    <w:rsid w:val="009353C5"/>
    <w:rsid w:val="00942DCB"/>
    <w:rsid w:val="00945432"/>
    <w:rsid w:val="00951D38"/>
    <w:rsid w:val="00951F1B"/>
    <w:rsid w:val="00953B1F"/>
    <w:rsid w:val="00954563"/>
    <w:rsid w:val="0095553B"/>
    <w:rsid w:val="00957284"/>
    <w:rsid w:val="00963552"/>
    <w:rsid w:val="00964A8E"/>
    <w:rsid w:val="009723F0"/>
    <w:rsid w:val="00973208"/>
    <w:rsid w:val="00974D91"/>
    <w:rsid w:val="009805BF"/>
    <w:rsid w:val="009922C7"/>
    <w:rsid w:val="009979D6"/>
    <w:rsid w:val="009A02EF"/>
    <w:rsid w:val="009A04FC"/>
    <w:rsid w:val="009A0867"/>
    <w:rsid w:val="009B4FDC"/>
    <w:rsid w:val="009B7BFB"/>
    <w:rsid w:val="009C39A4"/>
    <w:rsid w:val="009C6E2E"/>
    <w:rsid w:val="009C6F2C"/>
    <w:rsid w:val="009C7FD5"/>
    <w:rsid w:val="009D36B8"/>
    <w:rsid w:val="009D45D9"/>
    <w:rsid w:val="009D6F4B"/>
    <w:rsid w:val="009E72C4"/>
    <w:rsid w:val="009E759B"/>
    <w:rsid w:val="009F0B68"/>
    <w:rsid w:val="009F2E6C"/>
    <w:rsid w:val="009F2FE9"/>
    <w:rsid w:val="009F3F92"/>
    <w:rsid w:val="009F60B5"/>
    <w:rsid w:val="009F721C"/>
    <w:rsid w:val="00A036E3"/>
    <w:rsid w:val="00A064F0"/>
    <w:rsid w:val="00A06A7D"/>
    <w:rsid w:val="00A14F35"/>
    <w:rsid w:val="00A15070"/>
    <w:rsid w:val="00A2090E"/>
    <w:rsid w:val="00A25D1D"/>
    <w:rsid w:val="00A329F1"/>
    <w:rsid w:val="00A411FC"/>
    <w:rsid w:val="00A45572"/>
    <w:rsid w:val="00A45CF1"/>
    <w:rsid w:val="00A46699"/>
    <w:rsid w:val="00A47DC3"/>
    <w:rsid w:val="00A50D27"/>
    <w:rsid w:val="00A5102A"/>
    <w:rsid w:val="00A51E65"/>
    <w:rsid w:val="00A537DC"/>
    <w:rsid w:val="00A53D55"/>
    <w:rsid w:val="00A60204"/>
    <w:rsid w:val="00A64D13"/>
    <w:rsid w:val="00A73B77"/>
    <w:rsid w:val="00A878A8"/>
    <w:rsid w:val="00A91B7B"/>
    <w:rsid w:val="00A91B85"/>
    <w:rsid w:val="00A92BE1"/>
    <w:rsid w:val="00A9452C"/>
    <w:rsid w:val="00AB5D59"/>
    <w:rsid w:val="00AC10DA"/>
    <w:rsid w:val="00AC2C73"/>
    <w:rsid w:val="00AC5150"/>
    <w:rsid w:val="00AC5946"/>
    <w:rsid w:val="00AC7A69"/>
    <w:rsid w:val="00AD17D0"/>
    <w:rsid w:val="00AD5A3C"/>
    <w:rsid w:val="00AD7A3F"/>
    <w:rsid w:val="00AE31E5"/>
    <w:rsid w:val="00AE36F0"/>
    <w:rsid w:val="00B02D0A"/>
    <w:rsid w:val="00B043D5"/>
    <w:rsid w:val="00B11060"/>
    <w:rsid w:val="00B110AA"/>
    <w:rsid w:val="00B1402D"/>
    <w:rsid w:val="00B150AB"/>
    <w:rsid w:val="00B169AA"/>
    <w:rsid w:val="00B215EF"/>
    <w:rsid w:val="00B23267"/>
    <w:rsid w:val="00B23ADF"/>
    <w:rsid w:val="00B30AC5"/>
    <w:rsid w:val="00B3219E"/>
    <w:rsid w:val="00B40F56"/>
    <w:rsid w:val="00B427D2"/>
    <w:rsid w:val="00B4653D"/>
    <w:rsid w:val="00B51131"/>
    <w:rsid w:val="00B55348"/>
    <w:rsid w:val="00B57206"/>
    <w:rsid w:val="00B57C8F"/>
    <w:rsid w:val="00B63443"/>
    <w:rsid w:val="00B63C27"/>
    <w:rsid w:val="00B65C7C"/>
    <w:rsid w:val="00B669E2"/>
    <w:rsid w:val="00B74878"/>
    <w:rsid w:val="00B75F1A"/>
    <w:rsid w:val="00B7648A"/>
    <w:rsid w:val="00B817BD"/>
    <w:rsid w:val="00B8343E"/>
    <w:rsid w:val="00B92D09"/>
    <w:rsid w:val="00B93427"/>
    <w:rsid w:val="00B938FD"/>
    <w:rsid w:val="00B94AAA"/>
    <w:rsid w:val="00B973E5"/>
    <w:rsid w:val="00BA3864"/>
    <w:rsid w:val="00BA4402"/>
    <w:rsid w:val="00BA4600"/>
    <w:rsid w:val="00BA54B2"/>
    <w:rsid w:val="00BB0710"/>
    <w:rsid w:val="00BB3C30"/>
    <w:rsid w:val="00BB6C77"/>
    <w:rsid w:val="00BB743C"/>
    <w:rsid w:val="00BC60DC"/>
    <w:rsid w:val="00BC7FE0"/>
    <w:rsid w:val="00BD24A1"/>
    <w:rsid w:val="00BD7BCB"/>
    <w:rsid w:val="00BE43B7"/>
    <w:rsid w:val="00BE4A33"/>
    <w:rsid w:val="00BF08DC"/>
    <w:rsid w:val="00BF1207"/>
    <w:rsid w:val="00BF2631"/>
    <w:rsid w:val="00BF2802"/>
    <w:rsid w:val="00BF3277"/>
    <w:rsid w:val="00BF425C"/>
    <w:rsid w:val="00BF475E"/>
    <w:rsid w:val="00BF50D9"/>
    <w:rsid w:val="00C20C9D"/>
    <w:rsid w:val="00C35797"/>
    <w:rsid w:val="00C3603D"/>
    <w:rsid w:val="00C40142"/>
    <w:rsid w:val="00C45CB4"/>
    <w:rsid w:val="00C47932"/>
    <w:rsid w:val="00C51746"/>
    <w:rsid w:val="00C5395B"/>
    <w:rsid w:val="00C616D0"/>
    <w:rsid w:val="00C61FEC"/>
    <w:rsid w:val="00C66CA5"/>
    <w:rsid w:val="00C7339C"/>
    <w:rsid w:val="00C755B4"/>
    <w:rsid w:val="00C80802"/>
    <w:rsid w:val="00C81706"/>
    <w:rsid w:val="00C847BC"/>
    <w:rsid w:val="00C84EB2"/>
    <w:rsid w:val="00C87362"/>
    <w:rsid w:val="00C90C44"/>
    <w:rsid w:val="00C938B4"/>
    <w:rsid w:val="00C95934"/>
    <w:rsid w:val="00C96A0C"/>
    <w:rsid w:val="00CA6CA1"/>
    <w:rsid w:val="00CB1567"/>
    <w:rsid w:val="00CB1915"/>
    <w:rsid w:val="00CB1FBF"/>
    <w:rsid w:val="00CB4FE9"/>
    <w:rsid w:val="00CB62AA"/>
    <w:rsid w:val="00CC6A5E"/>
    <w:rsid w:val="00CD5099"/>
    <w:rsid w:val="00CD7C30"/>
    <w:rsid w:val="00CE1533"/>
    <w:rsid w:val="00CF4311"/>
    <w:rsid w:val="00CF6EF9"/>
    <w:rsid w:val="00D02EE4"/>
    <w:rsid w:val="00D04388"/>
    <w:rsid w:val="00D12400"/>
    <w:rsid w:val="00D13C3E"/>
    <w:rsid w:val="00D140C7"/>
    <w:rsid w:val="00D1419E"/>
    <w:rsid w:val="00D142C0"/>
    <w:rsid w:val="00D14BEE"/>
    <w:rsid w:val="00D17DDF"/>
    <w:rsid w:val="00D270E3"/>
    <w:rsid w:val="00D274CD"/>
    <w:rsid w:val="00D30A91"/>
    <w:rsid w:val="00D36BFA"/>
    <w:rsid w:val="00D40D85"/>
    <w:rsid w:val="00D422EC"/>
    <w:rsid w:val="00D50D4A"/>
    <w:rsid w:val="00D51BE6"/>
    <w:rsid w:val="00D51D4D"/>
    <w:rsid w:val="00D51F56"/>
    <w:rsid w:val="00D549E6"/>
    <w:rsid w:val="00D60058"/>
    <w:rsid w:val="00D611C5"/>
    <w:rsid w:val="00D62DD0"/>
    <w:rsid w:val="00D64785"/>
    <w:rsid w:val="00D66431"/>
    <w:rsid w:val="00D671FE"/>
    <w:rsid w:val="00D73523"/>
    <w:rsid w:val="00D750E7"/>
    <w:rsid w:val="00D82494"/>
    <w:rsid w:val="00D90463"/>
    <w:rsid w:val="00DA0FB3"/>
    <w:rsid w:val="00DA2CE2"/>
    <w:rsid w:val="00DA51CF"/>
    <w:rsid w:val="00DA5586"/>
    <w:rsid w:val="00DA7B91"/>
    <w:rsid w:val="00DB09E9"/>
    <w:rsid w:val="00DB1958"/>
    <w:rsid w:val="00DB23E9"/>
    <w:rsid w:val="00DB62CA"/>
    <w:rsid w:val="00DD1F68"/>
    <w:rsid w:val="00DE6091"/>
    <w:rsid w:val="00DE648C"/>
    <w:rsid w:val="00DF216A"/>
    <w:rsid w:val="00DF2352"/>
    <w:rsid w:val="00E004F1"/>
    <w:rsid w:val="00E017D3"/>
    <w:rsid w:val="00E100A0"/>
    <w:rsid w:val="00E1340B"/>
    <w:rsid w:val="00E16CDC"/>
    <w:rsid w:val="00E176DE"/>
    <w:rsid w:val="00E2144D"/>
    <w:rsid w:val="00E21DFE"/>
    <w:rsid w:val="00E23D59"/>
    <w:rsid w:val="00E24A88"/>
    <w:rsid w:val="00E32898"/>
    <w:rsid w:val="00E33353"/>
    <w:rsid w:val="00E3560F"/>
    <w:rsid w:val="00E3785E"/>
    <w:rsid w:val="00E37D39"/>
    <w:rsid w:val="00E4614E"/>
    <w:rsid w:val="00E46997"/>
    <w:rsid w:val="00E60B1E"/>
    <w:rsid w:val="00E666E1"/>
    <w:rsid w:val="00E67F61"/>
    <w:rsid w:val="00E7104F"/>
    <w:rsid w:val="00E80E13"/>
    <w:rsid w:val="00E846A2"/>
    <w:rsid w:val="00E90B77"/>
    <w:rsid w:val="00E9286B"/>
    <w:rsid w:val="00E934EA"/>
    <w:rsid w:val="00E9465B"/>
    <w:rsid w:val="00E95AAA"/>
    <w:rsid w:val="00E97D95"/>
    <w:rsid w:val="00EA27C3"/>
    <w:rsid w:val="00EA29E4"/>
    <w:rsid w:val="00EA547C"/>
    <w:rsid w:val="00EB24E2"/>
    <w:rsid w:val="00EB321E"/>
    <w:rsid w:val="00EB5EBE"/>
    <w:rsid w:val="00EC0C23"/>
    <w:rsid w:val="00EC51C0"/>
    <w:rsid w:val="00EC651A"/>
    <w:rsid w:val="00ED0654"/>
    <w:rsid w:val="00ED5359"/>
    <w:rsid w:val="00EE3F9E"/>
    <w:rsid w:val="00EE59C9"/>
    <w:rsid w:val="00EE74D3"/>
    <w:rsid w:val="00EF041F"/>
    <w:rsid w:val="00EF23A5"/>
    <w:rsid w:val="00EF4AB4"/>
    <w:rsid w:val="00EF7EFD"/>
    <w:rsid w:val="00F02B22"/>
    <w:rsid w:val="00F04E36"/>
    <w:rsid w:val="00F05514"/>
    <w:rsid w:val="00F0781B"/>
    <w:rsid w:val="00F134D0"/>
    <w:rsid w:val="00F169D7"/>
    <w:rsid w:val="00F17D5A"/>
    <w:rsid w:val="00F24D6E"/>
    <w:rsid w:val="00F305AC"/>
    <w:rsid w:val="00F33C74"/>
    <w:rsid w:val="00F34A38"/>
    <w:rsid w:val="00F36372"/>
    <w:rsid w:val="00F41F17"/>
    <w:rsid w:val="00F420B0"/>
    <w:rsid w:val="00F45095"/>
    <w:rsid w:val="00F45301"/>
    <w:rsid w:val="00F56077"/>
    <w:rsid w:val="00F568C7"/>
    <w:rsid w:val="00F57E2E"/>
    <w:rsid w:val="00F63830"/>
    <w:rsid w:val="00F65146"/>
    <w:rsid w:val="00F67617"/>
    <w:rsid w:val="00F74F53"/>
    <w:rsid w:val="00F75048"/>
    <w:rsid w:val="00F86272"/>
    <w:rsid w:val="00F90544"/>
    <w:rsid w:val="00F97242"/>
    <w:rsid w:val="00FA1B2F"/>
    <w:rsid w:val="00FB32BC"/>
    <w:rsid w:val="00FB629C"/>
    <w:rsid w:val="00FB7194"/>
    <w:rsid w:val="00FC3128"/>
    <w:rsid w:val="00FC4605"/>
    <w:rsid w:val="00FC6E86"/>
    <w:rsid w:val="00FC7A2B"/>
    <w:rsid w:val="00FE38C0"/>
    <w:rsid w:val="00FE6295"/>
    <w:rsid w:val="00FE6ED3"/>
    <w:rsid w:val="00FF3EEC"/>
    <w:rsid w:val="00FF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ED535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F560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934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D40D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13303"/>
    <w:pPr>
      <w:keepNext/>
      <w:jc w:val="both"/>
      <w:textAlignment w:val="auto"/>
      <w:outlineLvl w:val="3"/>
    </w:pPr>
    <w:rPr>
      <w:rFonts w:eastAsia="Arial Unicode MS"/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913303"/>
    <w:pPr>
      <w:keepNext/>
      <w:tabs>
        <w:tab w:val="num" w:pos="-172"/>
        <w:tab w:val="num" w:pos="720"/>
      </w:tabs>
      <w:ind w:left="720" w:hanging="360"/>
      <w:textAlignment w:val="auto"/>
      <w:outlineLvl w:val="4"/>
    </w:pPr>
    <w:rPr>
      <w:rFonts w:eastAsia="Arial Unicode MS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B93427"/>
    <w:pPr>
      <w:suppressAutoHyphens/>
      <w:overflowPunct/>
      <w:autoSpaceDE/>
      <w:autoSpaceDN/>
      <w:adjustRightInd/>
      <w:textAlignment w:val="auto"/>
      <w:outlineLvl w:val="5"/>
    </w:pPr>
    <w:rPr>
      <w:sz w:val="22"/>
      <w:szCs w:val="22"/>
      <w:lang w:eastAsia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B93427"/>
    <w:pPr>
      <w:suppressAutoHyphens/>
      <w:overflowPunct/>
      <w:autoSpaceDE/>
      <w:autoSpaceDN/>
      <w:adjustRightInd/>
      <w:textAlignment w:val="auto"/>
      <w:outlineLvl w:val="6"/>
    </w:pPr>
    <w:rPr>
      <w:sz w:val="22"/>
      <w:szCs w:val="22"/>
      <w:lang w:eastAsia="ar-SA"/>
    </w:rPr>
  </w:style>
  <w:style w:type="paragraph" w:styleId="Nadpis8">
    <w:name w:val="heading 8"/>
    <w:basedOn w:val="Normln"/>
    <w:next w:val="Normln"/>
    <w:link w:val="Nadpis8Char"/>
    <w:uiPriority w:val="99"/>
    <w:qFormat/>
    <w:rsid w:val="00D270E3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B93427"/>
    <w:pPr>
      <w:suppressAutoHyphens/>
      <w:overflowPunct/>
      <w:autoSpaceDE/>
      <w:autoSpaceDN/>
      <w:adjustRightInd/>
      <w:textAlignment w:val="auto"/>
      <w:outlineLvl w:val="8"/>
    </w:pPr>
    <w:rPr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2326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B23267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B23267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B23267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B23267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B23267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B23267"/>
    <w:rPr>
      <w:rFonts w:ascii="Calibri" w:hAnsi="Calibri" w:cs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B23267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B23267"/>
    <w:rPr>
      <w:rFonts w:ascii="Cambria" w:hAnsi="Cambria" w:cs="Cambria"/>
    </w:rPr>
  </w:style>
  <w:style w:type="paragraph" w:customStyle="1" w:styleId="Char4CharCharCharCharCharCharCharCharChar">
    <w:name w:val="Char4 Char Char Char Char Char Char Char Char Char"/>
    <w:basedOn w:val="Normln"/>
    <w:uiPriority w:val="99"/>
    <w:rsid w:val="00ED535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kladntext2">
    <w:name w:val="Body Text 2"/>
    <w:basedOn w:val="Normln"/>
    <w:link w:val="Zkladntext2Char"/>
    <w:uiPriority w:val="99"/>
    <w:rsid w:val="00913303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23267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F5607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23267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6C7C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23267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6C7C85"/>
  </w:style>
  <w:style w:type="paragraph" w:styleId="Zkladntext">
    <w:name w:val="Body Text"/>
    <w:basedOn w:val="Normln"/>
    <w:link w:val="ZkladntextChar"/>
    <w:uiPriority w:val="99"/>
    <w:rsid w:val="00E46997"/>
    <w:pPr>
      <w:spacing w:after="120"/>
      <w:textAlignment w:val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23267"/>
    <w:rPr>
      <w:sz w:val="20"/>
      <w:szCs w:val="20"/>
    </w:rPr>
  </w:style>
  <w:style w:type="paragraph" w:customStyle="1" w:styleId="arial">
    <w:name w:val="arial"/>
    <w:basedOn w:val="Normln"/>
    <w:uiPriority w:val="99"/>
    <w:rsid w:val="00F57E2E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E70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267"/>
    <w:rPr>
      <w:sz w:val="2"/>
      <w:szCs w:val="2"/>
    </w:rPr>
  </w:style>
  <w:style w:type="character" w:customStyle="1" w:styleId="platne1">
    <w:name w:val="platne1"/>
    <w:basedOn w:val="Standardnpsmoodstavce"/>
    <w:uiPriority w:val="99"/>
    <w:rsid w:val="00D40D85"/>
  </w:style>
  <w:style w:type="paragraph" w:customStyle="1" w:styleId="AODocTxt">
    <w:name w:val="AODocTxt"/>
    <w:basedOn w:val="Normln"/>
    <w:uiPriority w:val="99"/>
    <w:rsid w:val="00D40D85"/>
    <w:pPr>
      <w:spacing w:before="240" w:line="260" w:lineRule="atLeast"/>
      <w:jc w:val="both"/>
    </w:pPr>
    <w:rPr>
      <w:sz w:val="22"/>
      <w:szCs w:val="22"/>
      <w:lang w:val="en-GB"/>
    </w:rPr>
  </w:style>
  <w:style w:type="paragraph" w:styleId="Normlnweb">
    <w:name w:val="Normal (Web)"/>
    <w:basedOn w:val="Normln"/>
    <w:uiPriority w:val="99"/>
    <w:rsid w:val="005510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Mkatabulky">
    <w:name w:val="Table Grid"/>
    <w:basedOn w:val="Normlntabulka"/>
    <w:uiPriority w:val="99"/>
    <w:rsid w:val="0095728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rsid w:val="00B93427"/>
    <w:rPr>
      <w:color w:val="800080"/>
      <w:u w:val="single"/>
    </w:rPr>
  </w:style>
  <w:style w:type="paragraph" w:styleId="Rejstk2">
    <w:name w:val="index 2"/>
    <w:basedOn w:val="Normln"/>
    <w:next w:val="Normln"/>
    <w:uiPriority w:val="99"/>
    <w:semiHidden/>
    <w:rsid w:val="00B93427"/>
    <w:pPr>
      <w:suppressAutoHyphens/>
      <w:overflowPunct/>
      <w:autoSpaceDE/>
      <w:autoSpaceDN/>
      <w:adjustRightInd/>
      <w:ind w:left="340" w:right="851"/>
      <w:textAlignment w:val="auto"/>
    </w:pPr>
    <w:rPr>
      <w:sz w:val="22"/>
      <w:szCs w:val="22"/>
      <w:lang w:eastAsia="ar-SA"/>
    </w:rPr>
  </w:style>
  <w:style w:type="paragraph" w:styleId="Obsah1">
    <w:name w:val="toc 1"/>
    <w:basedOn w:val="Normln"/>
    <w:uiPriority w:val="99"/>
    <w:semiHidden/>
    <w:rsid w:val="00B93427"/>
    <w:pPr>
      <w:suppressAutoHyphens/>
      <w:overflowPunct/>
      <w:autoSpaceDE/>
      <w:autoSpaceDN/>
      <w:adjustRightInd/>
      <w:spacing w:before="120"/>
      <w:textAlignment w:val="auto"/>
    </w:pPr>
    <w:rPr>
      <w:b/>
      <w:bCs/>
      <w:i/>
      <w:iCs/>
      <w:sz w:val="24"/>
      <w:szCs w:val="24"/>
      <w:lang w:eastAsia="ar-SA"/>
    </w:rPr>
  </w:style>
  <w:style w:type="paragraph" w:styleId="Obsah2">
    <w:name w:val="toc 2"/>
    <w:basedOn w:val="Obsah1"/>
    <w:uiPriority w:val="99"/>
    <w:semiHidden/>
    <w:rsid w:val="00B93427"/>
    <w:pPr>
      <w:ind w:left="220"/>
    </w:pPr>
    <w:rPr>
      <w:i w:val="0"/>
      <w:iCs w:val="0"/>
      <w:sz w:val="22"/>
      <w:szCs w:val="22"/>
    </w:rPr>
  </w:style>
  <w:style w:type="paragraph" w:styleId="Obsah3">
    <w:name w:val="toc 3"/>
    <w:basedOn w:val="Obsah2"/>
    <w:uiPriority w:val="99"/>
    <w:semiHidden/>
    <w:rsid w:val="00B93427"/>
    <w:pPr>
      <w:spacing w:before="0"/>
      <w:ind w:left="440"/>
    </w:pPr>
    <w:rPr>
      <w:b w:val="0"/>
      <w:bCs w:val="0"/>
      <w:sz w:val="20"/>
      <w:szCs w:val="20"/>
    </w:rPr>
  </w:style>
  <w:style w:type="paragraph" w:styleId="Obsah4">
    <w:name w:val="toc 4"/>
    <w:basedOn w:val="Obsah3"/>
    <w:uiPriority w:val="99"/>
    <w:semiHidden/>
    <w:rsid w:val="00B93427"/>
    <w:pPr>
      <w:ind w:left="660"/>
    </w:pPr>
  </w:style>
  <w:style w:type="paragraph" w:styleId="Obsah5">
    <w:name w:val="toc 5"/>
    <w:basedOn w:val="Normln"/>
    <w:next w:val="Normln"/>
    <w:uiPriority w:val="99"/>
    <w:semiHidden/>
    <w:rsid w:val="00B93427"/>
    <w:pPr>
      <w:suppressAutoHyphens/>
      <w:overflowPunct/>
      <w:autoSpaceDE/>
      <w:autoSpaceDN/>
      <w:adjustRightInd/>
      <w:ind w:left="880"/>
      <w:textAlignment w:val="auto"/>
    </w:pPr>
    <w:rPr>
      <w:lang w:eastAsia="ar-SA"/>
    </w:rPr>
  </w:style>
  <w:style w:type="paragraph" w:styleId="Obsah6">
    <w:name w:val="toc 6"/>
    <w:basedOn w:val="Normln"/>
    <w:next w:val="Normln"/>
    <w:uiPriority w:val="99"/>
    <w:semiHidden/>
    <w:rsid w:val="00B93427"/>
    <w:pPr>
      <w:suppressAutoHyphens/>
      <w:overflowPunct/>
      <w:autoSpaceDE/>
      <w:autoSpaceDN/>
      <w:adjustRightInd/>
      <w:ind w:left="1100"/>
      <w:textAlignment w:val="auto"/>
    </w:pPr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B93427"/>
    <w:pPr>
      <w:suppressAutoHyphens/>
      <w:overflowPunct/>
      <w:autoSpaceDE/>
      <w:autoSpaceDN/>
      <w:adjustRightInd/>
      <w:textAlignment w:val="auto"/>
    </w:pPr>
    <w:rPr>
      <w:sz w:val="18"/>
      <w:szCs w:val="18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23267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B93427"/>
    <w:pPr>
      <w:suppressAutoHyphens/>
      <w:overflowPunct/>
      <w:autoSpaceDE/>
      <w:autoSpaceDN/>
      <w:adjustRightInd/>
      <w:textAlignment w:val="auto"/>
    </w:pPr>
    <w:rPr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B23267"/>
    <w:rPr>
      <w:sz w:val="20"/>
      <w:szCs w:val="20"/>
    </w:rPr>
  </w:style>
  <w:style w:type="paragraph" w:styleId="Seznam">
    <w:name w:val="List"/>
    <w:basedOn w:val="Zkladntext"/>
    <w:uiPriority w:val="99"/>
    <w:rsid w:val="00B93427"/>
    <w:pPr>
      <w:suppressAutoHyphens/>
      <w:overflowPunct/>
      <w:autoSpaceDE/>
      <w:autoSpaceDN/>
      <w:adjustRightInd/>
      <w:spacing w:before="130" w:after="130"/>
      <w:jc w:val="both"/>
    </w:pPr>
    <w:rPr>
      <w:sz w:val="22"/>
      <w:szCs w:val="22"/>
      <w:lang w:eastAsia="ar-SA"/>
    </w:rPr>
  </w:style>
  <w:style w:type="paragraph" w:styleId="Podpis">
    <w:name w:val="Signature"/>
    <w:basedOn w:val="Normln"/>
    <w:link w:val="PodpisChar"/>
    <w:uiPriority w:val="99"/>
    <w:rsid w:val="00B93427"/>
    <w:pPr>
      <w:suppressAutoHyphens/>
      <w:overflowPunct/>
      <w:autoSpaceDE/>
      <w:autoSpaceDN/>
      <w:adjustRightInd/>
      <w:textAlignment w:val="auto"/>
    </w:pPr>
    <w:rPr>
      <w:sz w:val="22"/>
      <w:szCs w:val="22"/>
      <w:lang w:eastAsia="ar-SA"/>
    </w:rPr>
  </w:style>
  <w:style w:type="character" w:customStyle="1" w:styleId="PodpisChar">
    <w:name w:val="Podpis Char"/>
    <w:basedOn w:val="Standardnpsmoodstavce"/>
    <w:link w:val="Podpis"/>
    <w:uiPriority w:val="99"/>
    <w:semiHidden/>
    <w:rsid w:val="00B23267"/>
    <w:rPr>
      <w:sz w:val="20"/>
      <w:szCs w:val="20"/>
    </w:rPr>
  </w:style>
  <w:style w:type="paragraph" w:styleId="Rozvrendokumentu">
    <w:name w:val="Document Map"/>
    <w:basedOn w:val="Normln"/>
    <w:link w:val="RozvrendokumentuChar"/>
    <w:uiPriority w:val="99"/>
    <w:semiHidden/>
    <w:rsid w:val="00B93427"/>
    <w:pPr>
      <w:shd w:val="clear" w:color="auto" w:fill="000080"/>
      <w:suppressAutoHyphens/>
      <w:overflowPunct/>
      <w:autoSpaceDE/>
      <w:autoSpaceDN/>
      <w:adjustRightInd/>
      <w:textAlignment w:val="auto"/>
    </w:pPr>
    <w:rPr>
      <w:rFonts w:ascii="Tahoma" w:hAnsi="Tahoma" w:cs="Tahoma"/>
      <w:sz w:val="22"/>
      <w:szCs w:val="22"/>
      <w:lang w:eastAsia="ar-S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B23267"/>
    <w:rPr>
      <w:sz w:val="2"/>
      <w:szCs w:val="2"/>
    </w:rPr>
  </w:style>
  <w:style w:type="paragraph" w:customStyle="1" w:styleId="Nadpis">
    <w:name w:val="Nadpis"/>
    <w:basedOn w:val="Normln"/>
    <w:next w:val="Zkladntext"/>
    <w:uiPriority w:val="99"/>
    <w:rsid w:val="00B93427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Popisek">
    <w:name w:val="Popisek"/>
    <w:basedOn w:val="Normln"/>
    <w:uiPriority w:val="99"/>
    <w:rsid w:val="00B93427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i/>
      <w:iCs/>
      <w:sz w:val="24"/>
      <w:szCs w:val="24"/>
      <w:lang w:eastAsia="ar-SA"/>
    </w:rPr>
  </w:style>
  <w:style w:type="paragraph" w:customStyle="1" w:styleId="Rejstk">
    <w:name w:val="Rejstřík"/>
    <w:basedOn w:val="Normln"/>
    <w:uiPriority w:val="99"/>
    <w:rsid w:val="00B93427"/>
    <w:pPr>
      <w:suppressLineNumbers/>
      <w:suppressAutoHyphens/>
      <w:overflowPunct/>
      <w:autoSpaceDE/>
      <w:autoSpaceDN/>
      <w:adjustRightInd/>
      <w:textAlignment w:val="auto"/>
    </w:pPr>
    <w:rPr>
      <w:sz w:val="22"/>
      <w:szCs w:val="22"/>
      <w:lang w:eastAsia="ar-SA"/>
    </w:rPr>
  </w:style>
  <w:style w:type="paragraph" w:customStyle="1" w:styleId="Char4CharCharCharCharCharCharCharCharCharCharCharCharCharCharCharCharCharChar">
    <w:name w:val="Char4 Char Char Char Char Char Char Char Char Char Char Char Char Char Char Char Char Char Char"/>
    <w:basedOn w:val="Normln"/>
    <w:uiPriority w:val="99"/>
    <w:rsid w:val="00B9342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ar-SA"/>
    </w:rPr>
  </w:style>
  <w:style w:type="paragraph" w:customStyle="1" w:styleId="Rozvrendokumentu2">
    <w:name w:val="Rozvržení dokumentu2"/>
    <w:basedOn w:val="Normln"/>
    <w:uiPriority w:val="99"/>
    <w:rsid w:val="00B93427"/>
    <w:pPr>
      <w:suppressAutoHyphens/>
      <w:overflowPunct/>
      <w:autoSpaceDE/>
      <w:autoSpaceDN/>
      <w:adjustRightInd/>
      <w:textAlignment w:val="auto"/>
    </w:pPr>
    <w:rPr>
      <w:b/>
      <w:bCs/>
      <w:lang w:eastAsia="ar-SA"/>
    </w:rPr>
  </w:style>
  <w:style w:type="paragraph" w:customStyle="1" w:styleId="Seznamsodrkami1">
    <w:name w:val="Seznam s odrážkami1"/>
    <w:basedOn w:val="Zkladntext"/>
    <w:uiPriority w:val="99"/>
    <w:rsid w:val="00B93427"/>
    <w:pPr>
      <w:suppressAutoHyphens/>
      <w:overflowPunct/>
      <w:autoSpaceDE/>
      <w:autoSpaceDN/>
      <w:adjustRightInd/>
      <w:spacing w:before="130" w:after="130"/>
      <w:jc w:val="both"/>
    </w:pPr>
    <w:rPr>
      <w:sz w:val="22"/>
      <w:szCs w:val="22"/>
      <w:lang w:eastAsia="ar-SA"/>
    </w:rPr>
  </w:style>
  <w:style w:type="paragraph" w:customStyle="1" w:styleId="Seznamsodrkami21">
    <w:name w:val="Seznam s odrážkami 21"/>
    <w:basedOn w:val="Seznamsodrkami1"/>
    <w:uiPriority w:val="99"/>
    <w:rsid w:val="00B93427"/>
  </w:style>
  <w:style w:type="paragraph" w:customStyle="1" w:styleId="zreportname">
    <w:name w:val="zreport name"/>
    <w:basedOn w:val="Normln"/>
    <w:uiPriority w:val="99"/>
    <w:rsid w:val="00B93427"/>
    <w:pPr>
      <w:keepLines/>
      <w:suppressAutoHyphens/>
      <w:overflowPunct/>
      <w:autoSpaceDE/>
      <w:autoSpaceDN/>
      <w:adjustRightInd/>
      <w:spacing w:line="440" w:lineRule="exact"/>
      <w:jc w:val="center"/>
      <w:textAlignment w:val="auto"/>
    </w:pPr>
    <w:rPr>
      <w:sz w:val="36"/>
      <w:szCs w:val="36"/>
      <w:lang w:eastAsia="ar-SA"/>
    </w:rPr>
  </w:style>
  <w:style w:type="paragraph" w:customStyle="1" w:styleId="zcontents">
    <w:name w:val="zcontents"/>
    <w:basedOn w:val="Normln"/>
    <w:uiPriority w:val="99"/>
    <w:rsid w:val="00B93427"/>
    <w:pPr>
      <w:suppressAutoHyphens/>
      <w:overflowPunct/>
      <w:autoSpaceDE/>
      <w:autoSpaceDN/>
      <w:adjustRightInd/>
      <w:spacing w:after="260"/>
      <w:textAlignment w:val="auto"/>
    </w:pPr>
    <w:rPr>
      <w:b/>
      <w:bCs/>
      <w:sz w:val="32"/>
      <w:szCs w:val="32"/>
      <w:lang w:eastAsia="ar-SA"/>
    </w:rPr>
  </w:style>
  <w:style w:type="paragraph" w:customStyle="1" w:styleId="zcompanyname">
    <w:name w:val="zcompany name"/>
    <w:basedOn w:val="Normln"/>
    <w:uiPriority w:val="99"/>
    <w:rsid w:val="00B93427"/>
    <w:pPr>
      <w:suppressAutoHyphens/>
      <w:overflowPunct/>
      <w:autoSpaceDE/>
      <w:autoSpaceDN/>
      <w:adjustRightInd/>
      <w:spacing w:after="400" w:line="440" w:lineRule="exact"/>
      <w:jc w:val="center"/>
      <w:textAlignment w:val="auto"/>
    </w:pPr>
    <w:rPr>
      <w:b/>
      <w:bCs/>
      <w:sz w:val="26"/>
      <w:szCs w:val="26"/>
      <w:lang w:eastAsia="ar-SA"/>
    </w:rPr>
  </w:style>
  <w:style w:type="paragraph" w:customStyle="1" w:styleId="zreportsubtitle">
    <w:name w:val="zreport subtitle"/>
    <w:basedOn w:val="zreportname"/>
    <w:uiPriority w:val="99"/>
    <w:rsid w:val="00B93427"/>
    <w:rPr>
      <w:sz w:val="32"/>
      <w:szCs w:val="32"/>
    </w:rPr>
  </w:style>
  <w:style w:type="paragraph" w:customStyle="1" w:styleId="Graphic">
    <w:name w:val="Graphic"/>
    <w:basedOn w:val="Podpis"/>
    <w:uiPriority w:val="99"/>
    <w:rsid w:val="00B93427"/>
    <w:pPr>
      <w:jc w:val="center"/>
    </w:pPr>
  </w:style>
  <w:style w:type="paragraph" w:customStyle="1" w:styleId="zreportaddinfo">
    <w:name w:val="zreport addinfo"/>
    <w:basedOn w:val="Normln"/>
    <w:uiPriority w:val="99"/>
    <w:rsid w:val="00B93427"/>
    <w:pPr>
      <w:suppressAutoHyphens/>
      <w:overflowPunct/>
      <w:autoSpaceDE/>
      <w:autoSpaceDN/>
      <w:adjustRightInd/>
      <w:spacing w:line="240" w:lineRule="exact"/>
      <w:jc w:val="center"/>
      <w:textAlignment w:val="auto"/>
    </w:pPr>
    <w:rPr>
      <w:lang w:eastAsia="ar-SA"/>
    </w:rPr>
  </w:style>
  <w:style w:type="paragraph" w:customStyle="1" w:styleId="AppendixHeading">
    <w:name w:val="Appendix Heading"/>
    <w:basedOn w:val="Nadpis1"/>
    <w:next w:val="Zkladntext"/>
    <w:uiPriority w:val="99"/>
    <w:rsid w:val="00B93427"/>
    <w:pPr>
      <w:pageBreakBefore/>
      <w:tabs>
        <w:tab w:val="left" w:pos="567"/>
        <w:tab w:val="left" w:pos="907"/>
      </w:tabs>
      <w:suppressAutoHyphens/>
      <w:overflowPunct/>
      <w:autoSpaceDE/>
      <w:autoSpaceDN/>
      <w:adjustRightInd/>
      <w:spacing w:before="0" w:after="0" w:line="360" w:lineRule="exact"/>
      <w:ind w:left="340" w:hanging="340"/>
      <w:textAlignment w:val="auto"/>
    </w:pPr>
    <w:rPr>
      <w:rFonts w:ascii="Times New Roman" w:hAnsi="Times New Roman" w:cs="Times New Roman"/>
      <w:kern w:val="0"/>
      <w:lang w:eastAsia="ar-SA"/>
    </w:rPr>
  </w:style>
  <w:style w:type="paragraph" w:customStyle="1" w:styleId="Seznamsodrkami31">
    <w:name w:val="Seznam s odrážkami 31"/>
    <w:basedOn w:val="Seznamsodrkami1"/>
    <w:uiPriority w:val="99"/>
    <w:rsid w:val="00B93427"/>
    <w:pPr>
      <w:jc w:val="left"/>
    </w:pPr>
    <w:rPr>
      <w:sz w:val="18"/>
      <w:szCs w:val="18"/>
    </w:rPr>
  </w:style>
  <w:style w:type="paragraph" w:customStyle="1" w:styleId="AppendixHeading2">
    <w:name w:val="Appendix Heading 2"/>
    <w:basedOn w:val="Nadpis2"/>
    <w:next w:val="Zkladntext"/>
    <w:uiPriority w:val="99"/>
    <w:rsid w:val="00B93427"/>
    <w:pPr>
      <w:tabs>
        <w:tab w:val="left" w:pos="567"/>
        <w:tab w:val="left" w:pos="907"/>
      </w:tabs>
      <w:suppressAutoHyphens/>
      <w:overflowPunct/>
      <w:autoSpaceDE/>
      <w:autoSpaceDN/>
      <w:adjustRightInd/>
      <w:spacing w:before="400" w:after="0" w:line="320" w:lineRule="exact"/>
      <w:ind w:left="340" w:hanging="340"/>
      <w:textAlignment w:val="auto"/>
    </w:pPr>
    <w:rPr>
      <w:rFonts w:ascii="Times New Roman" w:hAnsi="Times New Roman" w:cs="Times New Roman"/>
      <w:i w:val="0"/>
      <w:iCs w:val="0"/>
      <w:lang w:eastAsia="ar-SA"/>
    </w:rPr>
  </w:style>
  <w:style w:type="paragraph" w:customStyle="1" w:styleId="AppendixHeading3">
    <w:name w:val="Appendix Heading 3"/>
    <w:basedOn w:val="Nadpis3"/>
    <w:next w:val="Zkladntext"/>
    <w:uiPriority w:val="99"/>
    <w:rsid w:val="00B93427"/>
    <w:pPr>
      <w:suppressAutoHyphens/>
      <w:overflowPunct/>
      <w:autoSpaceDE/>
      <w:autoSpaceDN/>
      <w:adjustRightInd/>
      <w:spacing w:before="400" w:after="240" w:line="280" w:lineRule="exact"/>
      <w:ind w:hanging="340"/>
      <w:textAlignment w:val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ppendixHeading4">
    <w:name w:val="Appendix Heading 4"/>
    <w:basedOn w:val="Nadpis4"/>
    <w:next w:val="Zkladntext"/>
    <w:uiPriority w:val="99"/>
    <w:rsid w:val="00B93427"/>
    <w:pPr>
      <w:suppressAutoHyphens/>
      <w:overflowPunct/>
      <w:autoSpaceDE/>
      <w:autoSpaceDN/>
      <w:adjustRightInd/>
      <w:spacing w:before="400" w:after="240" w:line="280" w:lineRule="exact"/>
      <w:ind w:hanging="340"/>
      <w:jc w:val="left"/>
    </w:pPr>
    <w:rPr>
      <w:rFonts w:eastAsia="Times New Roman"/>
      <w:b w:val="0"/>
      <w:bCs w:val="0"/>
      <w:i/>
      <w:iCs/>
      <w:lang w:eastAsia="ar-SA"/>
    </w:rPr>
  </w:style>
  <w:style w:type="paragraph" w:customStyle="1" w:styleId="AppendixHeading5">
    <w:name w:val="Appendix Heading 5"/>
    <w:basedOn w:val="Nadpis5"/>
    <w:next w:val="Zkladntext"/>
    <w:uiPriority w:val="99"/>
    <w:rsid w:val="00B93427"/>
    <w:pPr>
      <w:tabs>
        <w:tab w:val="clear" w:pos="-172"/>
      </w:tabs>
      <w:suppressAutoHyphens/>
      <w:overflowPunct/>
      <w:autoSpaceDE/>
      <w:autoSpaceDN/>
      <w:adjustRightInd/>
      <w:spacing w:before="400" w:after="240" w:line="260" w:lineRule="exact"/>
      <w:ind w:left="0" w:firstLine="0"/>
      <w:jc w:val="center"/>
    </w:pPr>
    <w:rPr>
      <w:rFonts w:eastAsia="Times New Roman"/>
      <w:i/>
      <w:iCs/>
      <w:sz w:val="22"/>
      <w:szCs w:val="22"/>
      <w:lang w:eastAsia="ar-SA"/>
    </w:rPr>
  </w:style>
  <w:style w:type="paragraph" w:customStyle="1" w:styleId="Zkladntext31">
    <w:name w:val="Základní text 31"/>
    <w:basedOn w:val="Normln"/>
    <w:uiPriority w:val="99"/>
    <w:rsid w:val="00B93427"/>
    <w:pPr>
      <w:suppressAutoHyphens/>
      <w:overflowPunct/>
      <w:autoSpaceDE/>
      <w:autoSpaceDN/>
      <w:adjustRightInd/>
      <w:ind w:left="142" w:hanging="142"/>
      <w:textAlignment w:val="auto"/>
    </w:pPr>
    <w:rPr>
      <w:sz w:val="18"/>
      <w:szCs w:val="18"/>
      <w:lang w:eastAsia="ar-SA"/>
    </w:rPr>
  </w:style>
  <w:style w:type="paragraph" w:customStyle="1" w:styleId="Titulek1">
    <w:name w:val="Titulek1"/>
    <w:basedOn w:val="Normln"/>
    <w:next w:val="Normln"/>
    <w:uiPriority w:val="99"/>
    <w:rsid w:val="00B93427"/>
    <w:pPr>
      <w:suppressAutoHyphens/>
      <w:overflowPunct/>
      <w:autoSpaceDE/>
      <w:autoSpaceDN/>
      <w:adjustRightInd/>
      <w:textAlignment w:val="auto"/>
    </w:pPr>
    <w:rPr>
      <w:i/>
      <w:iCs/>
      <w:sz w:val="14"/>
      <w:szCs w:val="14"/>
      <w:lang w:eastAsia="ar-SA"/>
    </w:rPr>
  </w:style>
  <w:style w:type="paragraph" w:customStyle="1" w:styleId="Seznamsodrkami41">
    <w:name w:val="Seznam s odrážkami 41"/>
    <w:basedOn w:val="Seznamsodrkami21"/>
    <w:uiPriority w:val="99"/>
    <w:rsid w:val="00B93427"/>
    <w:pPr>
      <w:jc w:val="left"/>
    </w:pPr>
    <w:rPr>
      <w:sz w:val="18"/>
      <w:szCs w:val="18"/>
    </w:rPr>
  </w:style>
  <w:style w:type="paragraph" w:customStyle="1" w:styleId="zDocRevwH2">
    <w:name w:val="zDocRevwH2"/>
    <w:basedOn w:val="Normln"/>
    <w:uiPriority w:val="99"/>
    <w:rsid w:val="00B93427"/>
    <w:pPr>
      <w:suppressAutoHyphens/>
      <w:overflowPunct/>
      <w:autoSpaceDE/>
      <w:autoSpaceDN/>
      <w:adjustRightInd/>
      <w:spacing w:before="130" w:after="130"/>
      <w:textAlignment w:val="auto"/>
    </w:pPr>
    <w:rPr>
      <w:b/>
      <w:bCs/>
      <w:sz w:val="28"/>
      <w:szCs w:val="28"/>
      <w:lang w:eastAsia="ar-SA"/>
    </w:rPr>
  </w:style>
  <w:style w:type="paragraph" w:customStyle="1" w:styleId="zDocRevwH1">
    <w:name w:val="zDocRevwH1"/>
    <w:basedOn w:val="Normln"/>
    <w:uiPriority w:val="99"/>
    <w:rsid w:val="00B93427"/>
    <w:pPr>
      <w:suppressAutoHyphens/>
      <w:overflowPunct/>
      <w:autoSpaceDE/>
      <w:autoSpaceDN/>
      <w:adjustRightInd/>
      <w:spacing w:before="130" w:after="130"/>
      <w:textAlignment w:val="auto"/>
    </w:pPr>
    <w:rPr>
      <w:b/>
      <w:bCs/>
      <w:sz w:val="32"/>
      <w:szCs w:val="32"/>
      <w:lang w:eastAsia="ar-SA"/>
    </w:rPr>
  </w:style>
  <w:style w:type="paragraph" w:customStyle="1" w:styleId="zKISDescFooter">
    <w:name w:val="zKISDescFooter"/>
    <w:basedOn w:val="Normln"/>
    <w:uiPriority w:val="99"/>
    <w:rsid w:val="00B93427"/>
    <w:pPr>
      <w:suppressAutoHyphens/>
      <w:overflowPunct/>
      <w:autoSpaceDE/>
      <w:autoSpaceDN/>
      <w:adjustRightInd/>
      <w:spacing w:line="200" w:lineRule="exact"/>
      <w:textAlignment w:val="auto"/>
    </w:pPr>
    <w:rPr>
      <w:rFonts w:ascii="Univers 45 Light" w:hAnsi="Univers 45 Light" w:cs="Univers 45 Light"/>
      <w:sz w:val="16"/>
      <w:szCs w:val="16"/>
      <w:lang w:eastAsia="ar-SA"/>
    </w:rPr>
  </w:style>
  <w:style w:type="paragraph" w:customStyle="1" w:styleId="Odstavecseseznamem1">
    <w:name w:val="Odstavec se seznamem1"/>
    <w:basedOn w:val="Normln"/>
    <w:uiPriority w:val="99"/>
    <w:rsid w:val="00B93427"/>
    <w:pPr>
      <w:suppressAutoHyphens/>
      <w:overflowPunct/>
      <w:autoSpaceDE/>
      <w:autoSpaceDN/>
      <w:adjustRightInd/>
      <w:ind w:left="720"/>
      <w:textAlignment w:val="auto"/>
    </w:pPr>
    <w:rPr>
      <w:sz w:val="22"/>
      <w:szCs w:val="22"/>
      <w:lang w:eastAsia="ar-SA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uiPriority w:val="99"/>
    <w:rsid w:val="00B93427"/>
    <w:pPr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ar-SA"/>
    </w:rPr>
  </w:style>
  <w:style w:type="paragraph" w:styleId="Odstavecseseznamem">
    <w:name w:val="List Paragraph"/>
    <w:basedOn w:val="Normln"/>
    <w:uiPriority w:val="99"/>
    <w:qFormat/>
    <w:rsid w:val="00B93427"/>
    <w:pPr>
      <w:suppressAutoHyphens/>
      <w:overflowPunct/>
      <w:autoSpaceDE/>
      <w:autoSpaceDN/>
      <w:adjustRightInd/>
      <w:ind w:left="708"/>
      <w:textAlignment w:val="auto"/>
    </w:pPr>
    <w:rPr>
      <w:sz w:val="24"/>
      <w:szCs w:val="24"/>
      <w:lang w:eastAsia="ar-SA"/>
    </w:rPr>
  </w:style>
  <w:style w:type="paragraph" w:styleId="Bezmezer">
    <w:name w:val="No Spacing"/>
    <w:uiPriority w:val="99"/>
    <w:qFormat/>
    <w:rsid w:val="00B93427"/>
    <w:pPr>
      <w:suppressAutoHyphens/>
    </w:pPr>
    <w:rPr>
      <w:rFonts w:ascii="Calibri" w:hAnsi="Calibri" w:cs="Calibri"/>
      <w:lang w:eastAsia="ar-SA"/>
    </w:rPr>
  </w:style>
  <w:style w:type="paragraph" w:customStyle="1" w:styleId="Bezmezer1">
    <w:name w:val="Bez mezer1"/>
    <w:uiPriority w:val="99"/>
    <w:rsid w:val="00B93427"/>
    <w:pPr>
      <w:suppressAutoHyphens/>
    </w:pPr>
    <w:rPr>
      <w:rFonts w:ascii="Calibri" w:hAnsi="Calibri" w:cs="Calibri"/>
      <w:lang w:eastAsia="ar-SA"/>
    </w:rPr>
  </w:style>
  <w:style w:type="paragraph" w:customStyle="1" w:styleId="Rozvrendokumentu1">
    <w:name w:val="Rozvržení dokumentu1"/>
    <w:basedOn w:val="Normln"/>
    <w:uiPriority w:val="99"/>
    <w:rsid w:val="00B93427"/>
    <w:pPr>
      <w:suppressAutoHyphens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Textkomente1">
    <w:name w:val="Text komentáře1"/>
    <w:basedOn w:val="Normln"/>
    <w:uiPriority w:val="99"/>
    <w:rsid w:val="00B93427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paragraph" w:customStyle="1" w:styleId="Char4CharCharCharCharCharCharCharCharCharCharCharCharCharCharChar1">
    <w:name w:val="Char4 Char Char Char Char Char Char Char Char Char Char Char Char Char Char Char1"/>
    <w:basedOn w:val="Normln"/>
    <w:uiPriority w:val="99"/>
    <w:rsid w:val="00B93427"/>
    <w:pPr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ar-SA"/>
    </w:rPr>
  </w:style>
  <w:style w:type="paragraph" w:customStyle="1" w:styleId="Char4CharCharCharCharCharCharCharCharCharCharCharCharCharCharChar2">
    <w:name w:val="Char4 Char Char Char Char Char Char Char Char Char Char Char Char Char Char Char2"/>
    <w:basedOn w:val="Normln"/>
    <w:uiPriority w:val="99"/>
    <w:rsid w:val="00B93427"/>
    <w:pPr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ar-SA"/>
    </w:rPr>
  </w:style>
  <w:style w:type="paragraph" w:customStyle="1" w:styleId="CharChar1">
    <w:name w:val="Char Char1"/>
    <w:basedOn w:val="Normln"/>
    <w:uiPriority w:val="99"/>
    <w:rsid w:val="00B93427"/>
    <w:pPr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ar-SA"/>
    </w:rPr>
  </w:style>
  <w:style w:type="paragraph" w:customStyle="1" w:styleId="Obsahtabulky">
    <w:name w:val="Obsah tabulky"/>
    <w:basedOn w:val="Normln"/>
    <w:uiPriority w:val="99"/>
    <w:rsid w:val="00B93427"/>
    <w:pPr>
      <w:suppressLineNumbers/>
      <w:suppressAutoHyphens/>
      <w:overflowPunct/>
      <w:autoSpaceDE/>
      <w:autoSpaceDN/>
      <w:adjustRightInd/>
      <w:textAlignment w:val="auto"/>
    </w:pPr>
    <w:rPr>
      <w:sz w:val="22"/>
      <w:szCs w:val="22"/>
      <w:lang w:eastAsia="ar-SA"/>
    </w:rPr>
  </w:style>
  <w:style w:type="paragraph" w:customStyle="1" w:styleId="Nadpistabulky">
    <w:name w:val="Nadpis tabulky"/>
    <w:basedOn w:val="Obsahtabulky"/>
    <w:uiPriority w:val="99"/>
    <w:rsid w:val="00B93427"/>
    <w:pPr>
      <w:jc w:val="center"/>
    </w:pPr>
    <w:rPr>
      <w:b/>
      <w:bCs/>
    </w:rPr>
  </w:style>
  <w:style w:type="paragraph" w:customStyle="1" w:styleId="Obsahrmce">
    <w:name w:val="Obsah rámce"/>
    <w:basedOn w:val="Zkladntext"/>
    <w:uiPriority w:val="99"/>
    <w:rsid w:val="00B93427"/>
    <w:pPr>
      <w:suppressAutoHyphens/>
      <w:overflowPunct/>
      <w:autoSpaceDE/>
      <w:autoSpaceDN/>
      <w:adjustRightInd/>
      <w:spacing w:before="130" w:after="130"/>
      <w:jc w:val="both"/>
    </w:pPr>
    <w:rPr>
      <w:sz w:val="22"/>
      <w:szCs w:val="22"/>
      <w:lang w:eastAsia="ar-SA"/>
    </w:rPr>
  </w:style>
  <w:style w:type="paragraph" w:customStyle="1" w:styleId="Obsah10">
    <w:name w:val="Obsah 10"/>
    <w:basedOn w:val="Rejstk"/>
    <w:uiPriority w:val="99"/>
    <w:rsid w:val="00B93427"/>
    <w:pPr>
      <w:tabs>
        <w:tab w:val="right" w:leader="dot" w:pos="27466"/>
      </w:tabs>
      <w:ind w:left="2547"/>
    </w:pPr>
  </w:style>
  <w:style w:type="paragraph" w:customStyle="1" w:styleId="Textkomente2">
    <w:name w:val="Text komentáře2"/>
    <w:basedOn w:val="Normln"/>
    <w:uiPriority w:val="99"/>
    <w:rsid w:val="00B93427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paragraph" w:customStyle="1" w:styleId="Parlament">
    <w:name w:val="Parlament"/>
    <w:basedOn w:val="Normln"/>
    <w:next w:val="Normln"/>
    <w:uiPriority w:val="99"/>
    <w:rsid w:val="00B93427"/>
    <w:pPr>
      <w:keepNext/>
      <w:keepLines/>
      <w:overflowPunct/>
      <w:autoSpaceDE/>
      <w:autoSpaceDN/>
      <w:adjustRightInd/>
      <w:spacing w:before="360" w:after="240"/>
      <w:jc w:val="both"/>
      <w:textAlignment w:val="auto"/>
    </w:pPr>
    <w:rPr>
      <w:sz w:val="24"/>
      <w:szCs w:val="24"/>
    </w:rPr>
  </w:style>
  <w:style w:type="character" w:customStyle="1" w:styleId="WW8Num2z0">
    <w:name w:val="WW8Num2z0"/>
    <w:uiPriority w:val="99"/>
    <w:rsid w:val="00B93427"/>
    <w:rPr>
      <w:rFonts w:ascii="Wingdings" w:hAnsi="Wingdings" w:cs="Wingdings"/>
    </w:rPr>
  </w:style>
  <w:style w:type="character" w:customStyle="1" w:styleId="WW8Num3z0">
    <w:name w:val="WW8Num3z0"/>
    <w:uiPriority w:val="99"/>
    <w:rsid w:val="00B93427"/>
    <w:rPr>
      <w:rFonts w:ascii="Symbol" w:hAnsi="Symbol" w:cs="Symbol"/>
      <w:sz w:val="22"/>
      <w:szCs w:val="22"/>
    </w:rPr>
  </w:style>
  <w:style w:type="character" w:customStyle="1" w:styleId="WW8Num4z0">
    <w:name w:val="WW8Num4z0"/>
    <w:uiPriority w:val="99"/>
    <w:rsid w:val="00B93427"/>
    <w:rPr>
      <w:rFonts w:ascii="Symbol" w:hAnsi="Symbol" w:cs="Symbol"/>
      <w:sz w:val="20"/>
      <w:szCs w:val="20"/>
    </w:rPr>
  </w:style>
  <w:style w:type="character" w:customStyle="1" w:styleId="WW8Num5z0">
    <w:name w:val="WW8Num5z0"/>
    <w:uiPriority w:val="99"/>
    <w:rsid w:val="00B93427"/>
    <w:rPr>
      <w:rFonts w:ascii="Wingdings" w:hAnsi="Wingdings" w:cs="Wingdings"/>
    </w:rPr>
  </w:style>
  <w:style w:type="character" w:customStyle="1" w:styleId="WW8Num5z1">
    <w:name w:val="WW8Num5z1"/>
    <w:uiPriority w:val="99"/>
    <w:rsid w:val="00B93427"/>
    <w:rPr>
      <w:rFonts w:ascii="Courier New" w:hAnsi="Courier New" w:cs="Courier New"/>
    </w:rPr>
  </w:style>
  <w:style w:type="character" w:customStyle="1" w:styleId="WW8Num5z2">
    <w:name w:val="WW8Num5z2"/>
    <w:uiPriority w:val="99"/>
    <w:rsid w:val="00B93427"/>
    <w:rPr>
      <w:rFonts w:ascii="Wingdings" w:hAnsi="Wingdings" w:cs="Wingdings"/>
    </w:rPr>
  </w:style>
  <w:style w:type="character" w:customStyle="1" w:styleId="WW8Num6z0">
    <w:name w:val="WW8Num6z0"/>
    <w:uiPriority w:val="99"/>
    <w:rsid w:val="00B93427"/>
    <w:rPr>
      <w:rFonts w:ascii="Symbol" w:hAnsi="Symbol" w:cs="Symbol"/>
    </w:rPr>
  </w:style>
  <w:style w:type="character" w:customStyle="1" w:styleId="WW8Num7z0">
    <w:name w:val="WW8Num7z0"/>
    <w:uiPriority w:val="99"/>
    <w:rsid w:val="00B93427"/>
    <w:rPr>
      <w:rFonts w:ascii="OHFPKC+TimesNewRomanPSMT" w:hAnsi="OHFPKC+TimesNewRomanPSMT" w:cs="OHFPKC+TimesNewRomanPSMT"/>
    </w:rPr>
  </w:style>
  <w:style w:type="character" w:customStyle="1" w:styleId="WW8Num7z1">
    <w:name w:val="WW8Num7z1"/>
    <w:uiPriority w:val="99"/>
    <w:rsid w:val="00B93427"/>
    <w:rPr>
      <w:rFonts w:ascii="Courier New" w:hAnsi="Courier New" w:cs="Courier New"/>
    </w:rPr>
  </w:style>
  <w:style w:type="character" w:customStyle="1" w:styleId="WW8Num7z3">
    <w:name w:val="WW8Num7z3"/>
    <w:uiPriority w:val="99"/>
    <w:rsid w:val="00B93427"/>
    <w:rPr>
      <w:rFonts w:ascii="Symbol" w:hAnsi="Symbol" w:cs="Symbol"/>
    </w:rPr>
  </w:style>
  <w:style w:type="character" w:customStyle="1" w:styleId="WW8Num8z0">
    <w:name w:val="WW8Num8z0"/>
    <w:uiPriority w:val="99"/>
    <w:rsid w:val="00B93427"/>
    <w:rPr>
      <w:rFonts w:ascii="Wingdings" w:hAnsi="Wingdings" w:cs="Wingdings"/>
    </w:rPr>
  </w:style>
  <w:style w:type="character" w:customStyle="1" w:styleId="WW8Num9z0">
    <w:name w:val="WW8Num9z0"/>
    <w:uiPriority w:val="99"/>
    <w:rsid w:val="00B93427"/>
    <w:rPr>
      <w:rFonts w:ascii="Wingdings" w:hAnsi="Wingdings" w:cs="Wingdings"/>
    </w:rPr>
  </w:style>
  <w:style w:type="character" w:customStyle="1" w:styleId="WW8Num10z0">
    <w:name w:val="WW8Num10z0"/>
    <w:uiPriority w:val="99"/>
    <w:rsid w:val="00B93427"/>
    <w:rPr>
      <w:rFonts w:ascii="Symbol" w:hAnsi="Symbol" w:cs="Symbol"/>
    </w:rPr>
  </w:style>
  <w:style w:type="character" w:customStyle="1" w:styleId="WW8Num11z0">
    <w:name w:val="WW8Num11z0"/>
    <w:uiPriority w:val="99"/>
    <w:rsid w:val="00B93427"/>
    <w:rPr>
      <w:rFonts w:ascii="Symbol" w:hAnsi="Symbol" w:cs="Symbol"/>
      <w:color w:val="auto"/>
    </w:rPr>
  </w:style>
  <w:style w:type="character" w:customStyle="1" w:styleId="WW8Num12z0">
    <w:name w:val="WW8Num12z0"/>
    <w:uiPriority w:val="99"/>
    <w:rsid w:val="00B93427"/>
    <w:rPr>
      <w:rFonts w:ascii="Symbol" w:hAnsi="Symbol" w:cs="Symbol"/>
    </w:rPr>
  </w:style>
  <w:style w:type="character" w:customStyle="1" w:styleId="WW8Num13z0">
    <w:name w:val="WW8Num13z0"/>
    <w:uiPriority w:val="99"/>
    <w:rsid w:val="00B93427"/>
    <w:rPr>
      <w:rFonts w:ascii="Wingdings" w:hAnsi="Wingdings" w:cs="Wingdings"/>
    </w:rPr>
  </w:style>
  <w:style w:type="character" w:customStyle="1" w:styleId="WW8Num14z0">
    <w:name w:val="WW8Num14z0"/>
    <w:uiPriority w:val="99"/>
    <w:rsid w:val="00B93427"/>
    <w:rPr>
      <w:rFonts w:ascii="Symbol" w:hAnsi="Symbol" w:cs="Symbol"/>
    </w:rPr>
  </w:style>
  <w:style w:type="character" w:customStyle="1" w:styleId="WW8Num14z1">
    <w:name w:val="WW8Num14z1"/>
    <w:uiPriority w:val="99"/>
    <w:rsid w:val="00B93427"/>
    <w:rPr>
      <w:rFonts w:ascii="Courier New" w:hAnsi="Courier New" w:cs="Courier New"/>
    </w:rPr>
  </w:style>
  <w:style w:type="character" w:customStyle="1" w:styleId="WW8Num14z3">
    <w:name w:val="WW8Num14z3"/>
    <w:uiPriority w:val="99"/>
    <w:rsid w:val="00B93427"/>
    <w:rPr>
      <w:rFonts w:ascii="Symbol" w:hAnsi="Symbol" w:cs="Symbol"/>
    </w:rPr>
  </w:style>
  <w:style w:type="character" w:customStyle="1" w:styleId="WW8Num14z4">
    <w:name w:val="WW8Num14z4"/>
    <w:uiPriority w:val="99"/>
    <w:rsid w:val="00B93427"/>
    <w:rPr>
      <w:rFonts w:ascii="Courier New" w:hAnsi="Courier New" w:cs="Courier New"/>
    </w:rPr>
  </w:style>
  <w:style w:type="character" w:customStyle="1" w:styleId="WW8Num15z0">
    <w:name w:val="WW8Num15z0"/>
    <w:uiPriority w:val="99"/>
    <w:rsid w:val="00B93427"/>
    <w:rPr>
      <w:rFonts w:ascii="Wingdings" w:hAnsi="Wingdings" w:cs="Wingdings"/>
    </w:rPr>
  </w:style>
  <w:style w:type="character" w:customStyle="1" w:styleId="WW8Num16z0">
    <w:name w:val="WW8Num16z0"/>
    <w:uiPriority w:val="99"/>
    <w:rsid w:val="00B93427"/>
    <w:rPr>
      <w:rFonts w:ascii="Wingdings" w:hAnsi="Wingdings" w:cs="Wingdings"/>
    </w:rPr>
  </w:style>
  <w:style w:type="character" w:customStyle="1" w:styleId="WW8Num17z0">
    <w:name w:val="WW8Num17z0"/>
    <w:uiPriority w:val="99"/>
    <w:rsid w:val="00B93427"/>
    <w:rPr>
      <w:rFonts w:ascii="Symbol" w:hAnsi="Symbol" w:cs="Symbol"/>
    </w:rPr>
  </w:style>
  <w:style w:type="character" w:customStyle="1" w:styleId="WW8Num18z0">
    <w:name w:val="WW8Num18z0"/>
    <w:uiPriority w:val="99"/>
    <w:rsid w:val="00B93427"/>
    <w:rPr>
      <w:rFonts w:ascii="Wingdings" w:hAnsi="Wingdings" w:cs="Wingdings"/>
    </w:rPr>
  </w:style>
  <w:style w:type="character" w:customStyle="1" w:styleId="WW8Num18z1">
    <w:name w:val="WW8Num18z1"/>
    <w:uiPriority w:val="99"/>
    <w:rsid w:val="00B9342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B93427"/>
    <w:rPr>
      <w:rFonts w:ascii="Wingdings" w:hAnsi="Wingdings" w:cs="Wingdings"/>
    </w:rPr>
  </w:style>
  <w:style w:type="character" w:customStyle="1" w:styleId="WW8Num19z0">
    <w:name w:val="WW8Num19z0"/>
    <w:uiPriority w:val="99"/>
    <w:rsid w:val="00B93427"/>
    <w:rPr>
      <w:rFonts w:ascii="OHFPKC+TimesNewRomanPSMT" w:hAnsi="OHFPKC+TimesNewRomanPSMT" w:cs="OHFPKC+TimesNewRomanPSMT"/>
    </w:rPr>
  </w:style>
  <w:style w:type="character" w:customStyle="1" w:styleId="WW8Num20z0">
    <w:name w:val="WW8Num20z0"/>
    <w:uiPriority w:val="99"/>
    <w:rsid w:val="00B93427"/>
    <w:rPr>
      <w:rFonts w:ascii="Symbol" w:hAnsi="Symbol" w:cs="Symbol"/>
    </w:rPr>
  </w:style>
  <w:style w:type="character" w:customStyle="1" w:styleId="WW8Num21z0">
    <w:name w:val="WW8Num21z0"/>
    <w:uiPriority w:val="99"/>
    <w:rsid w:val="00B93427"/>
    <w:rPr>
      <w:rFonts w:ascii="Times New Roman" w:hAnsi="Times New Roman" w:cs="Times New Roman"/>
    </w:rPr>
  </w:style>
  <w:style w:type="character" w:customStyle="1" w:styleId="WW8Num22z0">
    <w:name w:val="WW8Num22z0"/>
    <w:uiPriority w:val="99"/>
    <w:rsid w:val="00B93427"/>
    <w:rPr>
      <w:rFonts w:ascii="Symbol" w:hAnsi="Symbol" w:cs="Symbol"/>
    </w:rPr>
  </w:style>
  <w:style w:type="character" w:customStyle="1" w:styleId="WW8Num22z3">
    <w:name w:val="WW8Num22z3"/>
    <w:uiPriority w:val="99"/>
    <w:rsid w:val="00B93427"/>
    <w:rPr>
      <w:rFonts w:ascii="Symbol" w:hAnsi="Symbol" w:cs="Symbol"/>
    </w:rPr>
  </w:style>
  <w:style w:type="character" w:customStyle="1" w:styleId="WW8Num25z0">
    <w:name w:val="WW8Num25z0"/>
    <w:uiPriority w:val="99"/>
    <w:rsid w:val="00B93427"/>
    <w:rPr>
      <w:rFonts w:ascii="Symbol" w:hAnsi="Symbol" w:cs="Symbol"/>
    </w:rPr>
  </w:style>
  <w:style w:type="character" w:customStyle="1" w:styleId="WW8Num27z0">
    <w:name w:val="WW8Num27z0"/>
    <w:uiPriority w:val="99"/>
    <w:rsid w:val="00B93427"/>
    <w:rPr>
      <w:rFonts w:ascii="Wingdings" w:hAnsi="Wingdings" w:cs="Wingdings"/>
    </w:rPr>
  </w:style>
  <w:style w:type="character" w:customStyle="1" w:styleId="WW8Num28z0">
    <w:name w:val="WW8Num28z0"/>
    <w:uiPriority w:val="99"/>
    <w:rsid w:val="00B93427"/>
    <w:rPr>
      <w:rFonts w:ascii="Symbol" w:hAnsi="Symbol" w:cs="Symbol"/>
    </w:rPr>
  </w:style>
  <w:style w:type="character" w:customStyle="1" w:styleId="WW8Num30z0">
    <w:name w:val="WW8Num30z0"/>
    <w:uiPriority w:val="99"/>
    <w:rsid w:val="00B93427"/>
    <w:rPr>
      <w:rFonts w:ascii="Wingdings" w:hAnsi="Wingdings" w:cs="Wingdings"/>
    </w:rPr>
  </w:style>
  <w:style w:type="character" w:customStyle="1" w:styleId="WW8Num30z1">
    <w:name w:val="WW8Num30z1"/>
    <w:uiPriority w:val="99"/>
    <w:rsid w:val="00B93427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B93427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B93427"/>
  </w:style>
  <w:style w:type="character" w:customStyle="1" w:styleId="WW8Num19z1">
    <w:name w:val="WW8Num19z1"/>
    <w:uiPriority w:val="99"/>
    <w:rsid w:val="00B93427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B93427"/>
    <w:rPr>
      <w:rFonts w:ascii="Wingdings" w:hAnsi="Wingdings" w:cs="Wingdings"/>
    </w:rPr>
  </w:style>
  <w:style w:type="character" w:customStyle="1" w:styleId="WW8Num23z0">
    <w:name w:val="WW8Num23z0"/>
    <w:uiPriority w:val="99"/>
    <w:rsid w:val="00B93427"/>
    <w:rPr>
      <w:rFonts w:ascii="Wingdings" w:hAnsi="Wingdings" w:cs="Wingdings"/>
    </w:rPr>
  </w:style>
  <w:style w:type="character" w:customStyle="1" w:styleId="WW8Num23z3">
    <w:name w:val="WW8Num23z3"/>
    <w:uiPriority w:val="99"/>
    <w:rsid w:val="00B93427"/>
    <w:rPr>
      <w:rFonts w:ascii="Symbol" w:hAnsi="Symbol" w:cs="Symbol"/>
    </w:rPr>
  </w:style>
  <w:style w:type="character" w:customStyle="1" w:styleId="WW8Num26z0">
    <w:name w:val="WW8Num26z0"/>
    <w:uiPriority w:val="99"/>
    <w:rsid w:val="00B93427"/>
    <w:rPr>
      <w:rFonts w:ascii="Wingdings" w:hAnsi="Wingdings" w:cs="Wingdings"/>
    </w:rPr>
  </w:style>
  <w:style w:type="character" w:customStyle="1" w:styleId="WW8Num26z1">
    <w:name w:val="WW8Num26z1"/>
    <w:uiPriority w:val="99"/>
    <w:rsid w:val="00B93427"/>
    <w:rPr>
      <w:rFonts w:ascii="Courier New" w:hAnsi="Courier New" w:cs="Courier New"/>
    </w:rPr>
  </w:style>
  <w:style w:type="character" w:customStyle="1" w:styleId="WW8Num26z3">
    <w:name w:val="WW8Num26z3"/>
    <w:uiPriority w:val="99"/>
    <w:rsid w:val="00B93427"/>
    <w:rPr>
      <w:rFonts w:ascii="Symbol" w:hAnsi="Symbol" w:cs="Symbol"/>
    </w:rPr>
  </w:style>
  <w:style w:type="character" w:customStyle="1" w:styleId="WW8Num28z1">
    <w:name w:val="WW8Num28z1"/>
    <w:uiPriority w:val="99"/>
    <w:rsid w:val="00B93427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B93427"/>
    <w:rPr>
      <w:rFonts w:ascii="Wingdings" w:hAnsi="Wingdings" w:cs="Wingdings"/>
    </w:rPr>
  </w:style>
  <w:style w:type="character" w:customStyle="1" w:styleId="WW8Num29z0">
    <w:name w:val="WW8Num29z0"/>
    <w:uiPriority w:val="99"/>
    <w:rsid w:val="00B93427"/>
    <w:rPr>
      <w:rFonts w:ascii="Wingdings" w:hAnsi="Wingdings" w:cs="Wingdings"/>
    </w:rPr>
  </w:style>
  <w:style w:type="character" w:customStyle="1" w:styleId="WW8Num29z1">
    <w:name w:val="WW8Num29z1"/>
    <w:uiPriority w:val="99"/>
    <w:rsid w:val="00B93427"/>
    <w:rPr>
      <w:rFonts w:ascii="Courier New" w:hAnsi="Courier New" w:cs="Courier New"/>
    </w:rPr>
  </w:style>
  <w:style w:type="character" w:customStyle="1" w:styleId="WW8Num29z3">
    <w:name w:val="WW8Num29z3"/>
    <w:uiPriority w:val="99"/>
    <w:rsid w:val="00B93427"/>
    <w:rPr>
      <w:rFonts w:ascii="Symbol" w:hAnsi="Symbol" w:cs="Symbol"/>
    </w:rPr>
  </w:style>
  <w:style w:type="character" w:customStyle="1" w:styleId="WW8Num31z0">
    <w:name w:val="WW8Num31z0"/>
    <w:uiPriority w:val="99"/>
    <w:rsid w:val="00B93427"/>
    <w:rPr>
      <w:rFonts w:ascii="Wingdings" w:hAnsi="Wingdings" w:cs="Wingdings"/>
    </w:rPr>
  </w:style>
  <w:style w:type="character" w:customStyle="1" w:styleId="WW8Num31z1">
    <w:name w:val="WW8Num31z1"/>
    <w:uiPriority w:val="99"/>
    <w:rsid w:val="00B93427"/>
    <w:rPr>
      <w:rFonts w:ascii="Courier New" w:hAnsi="Courier New" w:cs="Courier New"/>
    </w:rPr>
  </w:style>
  <w:style w:type="character" w:customStyle="1" w:styleId="WW8Num31z3">
    <w:name w:val="WW8Num31z3"/>
    <w:uiPriority w:val="99"/>
    <w:rsid w:val="00B93427"/>
    <w:rPr>
      <w:rFonts w:ascii="Symbol" w:hAnsi="Symbol" w:cs="Symbol"/>
    </w:rPr>
  </w:style>
  <w:style w:type="character" w:customStyle="1" w:styleId="WW8Num32z0">
    <w:name w:val="WW8Num32z0"/>
    <w:uiPriority w:val="99"/>
    <w:rsid w:val="00B93427"/>
    <w:rPr>
      <w:rFonts w:ascii="Symbol" w:hAnsi="Symbol" w:cs="Symbol"/>
    </w:rPr>
  </w:style>
  <w:style w:type="character" w:customStyle="1" w:styleId="WW8Num32z1">
    <w:name w:val="WW8Num32z1"/>
    <w:uiPriority w:val="99"/>
    <w:rsid w:val="00B93427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B93427"/>
    <w:rPr>
      <w:rFonts w:ascii="Wingdings" w:hAnsi="Wingdings" w:cs="Wingdings"/>
    </w:rPr>
  </w:style>
  <w:style w:type="character" w:customStyle="1" w:styleId="WW8Num34z0">
    <w:name w:val="WW8Num34z0"/>
    <w:uiPriority w:val="99"/>
    <w:rsid w:val="00B93427"/>
    <w:rPr>
      <w:rFonts w:ascii="Symbol" w:hAnsi="Symbol" w:cs="Symbol"/>
    </w:rPr>
  </w:style>
  <w:style w:type="character" w:customStyle="1" w:styleId="WW8Num34z1">
    <w:name w:val="WW8Num34z1"/>
    <w:uiPriority w:val="99"/>
    <w:rsid w:val="00B93427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B93427"/>
    <w:rPr>
      <w:rFonts w:ascii="Wingdings" w:hAnsi="Wingdings" w:cs="Wingdings"/>
    </w:rPr>
  </w:style>
  <w:style w:type="character" w:customStyle="1" w:styleId="WW8Num35z0">
    <w:name w:val="WW8Num35z0"/>
    <w:uiPriority w:val="99"/>
    <w:rsid w:val="00B93427"/>
    <w:rPr>
      <w:rFonts w:ascii="Symbol" w:hAnsi="Symbol" w:cs="Symbol"/>
    </w:rPr>
  </w:style>
  <w:style w:type="character" w:customStyle="1" w:styleId="WW8Num35z1">
    <w:name w:val="WW8Num35z1"/>
    <w:uiPriority w:val="99"/>
    <w:rsid w:val="00B934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B93427"/>
    <w:rPr>
      <w:rFonts w:ascii="Wingdings" w:hAnsi="Wingdings" w:cs="Wingdings"/>
    </w:rPr>
  </w:style>
  <w:style w:type="character" w:customStyle="1" w:styleId="WW8Num37z0">
    <w:name w:val="WW8Num37z0"/>
    <w:uiPriority w:val="99"/>
    <w:rsid w:val="00B93427"/>
    <w:rPr>
      <w:rFonts w:ascii="Wingdings" w:hAnsi="Wingdings" w:cs="Wingdings"/>
    </w:rPr>
  </w:style>
  <w:style w:type="character" w:customStyle="1" w:styleId="WW8Num37z1">
    <w:name w:val="WW8Num37z1"/>
    <w:uiPriority w:val="99"/>
    <w:rsid w:val="00B93427"/>
    <w:rPr>
      <w:rFonts w:ascii="Courier New" w:hAnsi="Courier New" w:cs="Courier New"/>
    </w:rPr>
  </w:style>
  <w:style w:type="character" w:customStyle="1" w:styleId="WW8Num37z3">
    <w:name w:val="WW8Num37z3"/>
    <w:uiPriority w:val="99"/>
    <w:rsid w:val="00B93427"/>
    <w:rPr>
      <w:rFonts w:ascii="Symbol" w:hAnsi="Symbol" w:cs="Symbol"/>
    </w:rPr>
  </w:style>
  <w:style w:type="character" w:customStyle="1" w:styleId="WW8Num39z0">
    <w:name w:val="WW8Num39z0"/>
    <w:uiPriority w:val="99"/>
    <w:rsid w:val="00B93427"/>
    <w:rPr>
      <w:rFonts w:ascii="Symbol" w:hAnsi="Symbol" w:cs="Symbol"/>
    </w:rPr>
  </w:style>
  <w:style w:type="character" w:customStyle="1" w:styleId="WW8Num39z1">
    <w:name w:val="WW8Num39z1"/>
    <w:uiPriority w:val="99"/>
    <w:rsid w:val="00B93427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B93427"/>
    <w:rPr>
      <w:rFonts w:ascii="Wingdings" w:hAnsi="Wingdings" w:cs="Wingdings"/>
    </w:rPr>
  </w:style>
  <w:style w:type="character" w:customStyle="1" w:styleId="WW8Num40z0">
    <w:name w:val="WW8Num40z0"/>
    <w:uiPriority w:val="99"/>
    <w:rsid w:val="00B93427"/>
    <w:rPr>
      <w:rFonts w:ascii="Symbol" w:hAnsi="Symbol" w:cs="Symbol"/>
    </w:rPr>
  </w:style>
  <w:style w:type="character" w:customStyle="1" w:styleId="WW8Num40z1">
    <w:name w:val="WW8Num40z1"/>
    <w:uiPriority w:val="99"/>
    <w:rsid w:val="00B93427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B93427"/>
    <w:rPr>
      <w:rFonts w:ascii="Wingdings" w:hAnsi="Wingdings" w:cs="Wingdings"/>
    </w:rPr>
  </w:style>
  <w:style w:type="character" w:customStyle="1" w:styleId="WW8Num43z0">
    <w:name w:val="WW8Num43z0"/>
    <w:uiPriority w:val="99"/>
    <w:rsid w:val="00B93427"/>
    <w:rPr>
      <w:rFonts w:ascii="Wingdings" w:hAnsi="Wingdings" w:cs="Wingdings"/>
    </w:rPr>
  </w:style>
  <w:style w:type="character" w:customStyle="1" w:styleId="WW8Num43z1">
    <w:name w:val="WW8Num43z1"/>
    <w:uiPriority w:val="99"/>
    <w:rsid w:val="00B93427"/>
    <w:rPr>
      <w:rFonts w:ascii="Courier New" w:hAnsi="Courier New" w:cs="Courier New"/>
    </w:rPr>
  </w:style>
  <w:style w:type="character" w:customStyle="1" w:styleId="WW8Num43z3">
    <w:name w:val="WW8Num43z3"/>
    <w:uiPriority w:val="99"/>
    <w:rsid w:val="00B93427"/>
    <w:rPr>
      <w:rFonts w:ascii="Symbol" w:hAnsi="Symbol" w:cs="Symbol"/>
    </w:rPr>
  </w:style>
  <w:style w:type="character" w:customStyle="1" w:styleId="WW8Num44z0">
    <w:name w:val="WW8Num44z0"/>
    <w:uiPriority w:val="99"/>
    <w:rsid w:val="00B93427"/>
    <w:rPr>
      <w:rFonts w:ascii="Wingdings" w:hAnsi="Wingdings" w:cs="Wingdings"/>
    </w:rPr>
  </w:style>
  <w:style w:type="character" w:customStyle="1" w:styleId="WW8Num44z1">
    <w:name w:val="WW8Num44z1"/>
    <w:uiPriority w:val="99"/>
    <w:rsid w:val="00B93427"/>
    <w:rPr>
      <w:rFonts w:ascii="Courier New" w:hAnsi="Courier New" w:cs="Courier New"/>
    </w:rPr>
  </w:style>
  <w:style w:type="character" w:customStyle="1" w:styleId="WW8Num44z3">
    <w:name w:val="WW8Num44z3"/>
    <w:uiPriority w:val="99"/>
    <w:rsid w:val="00B93427"/>
    <w:rPr>
      <w:rFonts w:ascii="Symbol" w:hAnsi="Symbol" w:cs="Symbol"/>
    </w:rPr>
  </w:style>
  <w:style w:type="character" w:customStyle="1" w:styleId="Standardnpsmoodstavce2">
    <w:name w:val="Standardní písmo odstavce2"/>
    <w:uiPriority w:val="99"/>
    <w:rsid w:val="00B93427"/>
  </w:style>
  <w:style w:type="character" w:customStyle="1" w:styleId="WW-Absatz-Standardschriftart">
    <w:name w:val="WW-Absatz-Standardschriftart"/>
    <w:uiPriority w:val="99"/>
    <w:rsid w:val="00B93427"/>
  </w:style>
  <w:style w:type="character" w:customStyle="1" w:styleId="WW-Absatz-Standardschriftart1">
    <w:name w:val="WW-Absatz-Standardschriftart1"/>
    <w:uiPriority w:val="99"/>
    <w:rsid w:val="00B93427"/>
  </w:style>
  <w:style w:type="character" w:customStyle="1" w:styleId="WW-Absatz-Standardschriftart11">
    <w:name w:val="WW-Absatz-Standardschriftart11"/>
    <w:uiPriority w:val="99"/>
    <w:rsid w:val="00B93427"/>
  </w:style>
  <w:style w:type="character" w:customStyle="1" w:styleId="WW-Absatz-Standardschriftart111">
    <w:name w:val="WW-Absatz-Standardschriftart111"/>
    <w:uiPriority w:val="99"/>
    <w:rsid w:val="00B93427"/>
  </w:style>
  <w:style w:type="character" w:customStyle="1" w:styleId="WW-Absatz-Standardschriftart1111">
    <w:name w:val="WW-Absatz-Standardschriftart1111"/>
    <w:uiPriority w:val="99"/>
    <w:rsid w:val="00B93427"/>
  </w:style>
  <w:style w:type="character" w:customStyle="1" w:styleId="WW8Num1z0">
    <w:name w:val="WW8Num1z0"/>
    <w:uiPriority w:val="99"/>
    <w:rsid w:val="00B93427"/>
    <w:rPr>
      <w:rFonts w:ascii="Wingdings 2" w:hAnsi="Wingdings 2" w:cs="Wingdings 2"/>
    </w:rPr>
  </w:style>
  <w:style w:type="character" w:customStyle="1" w:styleId="WW8Num1z1">
    <w:name w:val="WW8Num1z1"/>
    <w:uiPriority w:val="99"/>
    <w:rsid w:val="00B93427"/>
    <w:rPr>
      <w:rFonts w:ascii="OpenSymbol" w:hAnsi="OpenSymbol" w:cs="OpenSymbol"/>
    </w:rPr>
  </w:style>
  <w:style w:type="character" w:customStyle="1" w:styleId="WW8Num2z1">
    <w:name w:val="WW8Num2z1"/>
    <w:uiPriority w:val="99"/>
    <w:rsid w:val="00B93427"/>
    <w:rPr>
      <w:rFonts w:ascii="Courier New" w:hAnsi="Courier New" w:cs="Courier New"/>
    </w:rPr>
  </w:style>
  <w:style w:type="character" w:customStyle="1" w:styleId="WW8Num2z3">
    <w:name w:val="WW8Num2z3"/>
    <w:uiPriority w:val="99"/>
    <w:rsid w:val="00B93427"/>
    <w:rPr>
      <w:rFonts w:ascii="Symbol" w:hAnsi="Symbol" w:cs="Symbol"/>
    </w:rPr>
  </w:style>
  <w:style w:type="character" w:customStyle="1" w:styleId="WW8Num3z1">
    <w:name w:val="WW8Num3z1"/>
    <w:uiPriority w:val="99"/>
    <w:rsid w:val="00B93427"/>
    <w:rPr>
      <w:rFonts w:ascii="Courier New" w:hAnsi="Courier New" w:cs="Courier New"/>
    </w:rPr>
  </w:style>
  <w:style w:type="character" w:customStyle="1" w:styleId="WW8Num3z2">
    <w:name w:val="WW8Num3z2"/>
    <w:uiPriority w:val="99"/>
    <w:rsid w:val="00B93427"/>
    <w:rPr>
      <w:rFonts w:ascii="Wingdings" w:hAnsi="Wingdings" w:cs="Wingdings"/>
    </w:rPr>
  </w:style>
  <w:style w:type="character" w:customStyle="1" w:styleId="WW8Num3z3">
    <w:name w:val="WW8Num3z3"/>
    <w:uiPriority w:val="99"/>
    <w:rsid w:val="00B93427"/>
    <w:rPr>
      <w:rFonts w:ascii="Symbol" w:hAnsi="Symbol" w:cs="Symbol"/>
    </w:rPr>
  </w:style>
  <w:style w:type="character" w:customStyle="1" w:styleId="WW8Num5z3">
    <w:name w:val="WW8Num5z3"/>
    <w:uiPriority w:val="99"/>
    <w:rsid w:val="00B93427"/>
    <w:rPr>
      <w:rFonts w:ascii="Symbol" w:hAnsi="Symbol" w:cs="Symbol"/>
    </w:rPr>
  </w:style>
  <w:style w:type="character" w:customStyle="1" w:styleId="WW8Num6z1">
    <w:name w:val="WW8Num6z1"/>
    <w:uiPriority w:val="99"/>
    <w:rsid w:val="00B93427"/>
    <w:rPr>
      <w:rFonts w:ascii="Courier New" w:hAnsi="Courier New" w:cs="Courier New"/>
    </w:rPr>
  </w:style>
  <w:style w:type="character" w:customStyle="1" w:styleId="WW8Num6z2">
    <w:name w:val="WW8Num6z2"/>
    <w:uiPriority w:val="99"/>
    <w:rsid w:val="00B93427"/>
    <w:rPr>
      <w:rFonts w:ascii="Wingdings" w:hAnsi="Wingdings" w:cs="Wingdings"/>
    </w:rPr>
  </w:style>
  <w:style w:type="character" w:customStyle="1" w:styleId="WW8Num7z2">
    <w:name w:val="WW8Num7z2"/>
    <w:uiPriority w:val="99"/>
    <w:rsid w:val="00B93427"/>
    <w:rPr>
      <w:rFonts w:ascii="Wingdings" w:hAnsi="Wingdings" w:cs="Wingdings"/>
    </w:rPr>
  </w:style>
  <w:style w:type="character" w:customStyle="1" w:styleId="WW8Num8z1">
    <w:name w:val="WW8Num8z1"/>
    <w:uiPriority w:val="99"/>
    <w:rsid w:val="00B93427"/>
    <w:rPr>
      <w:rFonts w:ascii="Courier New" w:hAnsi="Courier New" w:cs="Courier New"/>
    </w:rPr>
  </w:style>
  <w:style w:type="character" w:customStyle="1" w:styleId="WW8Num8z3">
    <w:name w:val="WW8Num8z3"/>
    <w:uiPriority w:val="99"/>
    <w:rsid w:val="00B93427"/>
    <w:rPr>
      <w:rFonts w:ascii="Symbol" w:hAnsi="Symbol" w:cs="Symbol"/>
    </w:rPr>
  </w:style>
  <w:style w:type="character" w:customStyle="1" w:styleId="WW8Num9z1">
    <w:name w:val="WW8Num9z1"/>
    <w:uiPriority w:val="99"/>
    <w:rsid w:val="00B93427"/>
    <w:rPr>
      <w:rFonts w:ascii="Courier New" w:hAnsi="Courier New" w:cs="Courier New"/>
    </w:rPr>
  </w:style>
  <w:style w:type="character" w:customStyle="1" w:styleId="WW8Num9z3">
    <w:name w:val="WW8Num9z3"/>
    <w:uiPriority w:val="99"/>
    <w:rsid w:val="00B93427"/>
    <w:rPr>
      <w:rFonts w:ascii="Symbol" w:hAnsi="Symbol" w:cs="Symbol"/>
    </w:rPr>
  </w:style>
  <w:style w:type="character" w:customStyle="1" w:styleId="WW8Num10z1">
    <w:name w:val="WW8Num10z1"/>
    <w:uiPriority w:val="99"/>
    <w:rsid w:val="00B93427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B93427"/>
    <w:rPr>
      <w:rFonts w:ascii="Wingdings" w:hAnsi="Wingdings" w:cs="Wingdings"/>
    </w:rPr>
  </w:style>
  <w:style w:type="character" w:customStyle="1" w:styleId="WW8Num11z1">
    <w:name w:val="WW8Num11z1"/>
    <w:uiPriority w:val="99"/>
    <w:rsid w:val="00B93427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B93427"/>
    <w:rPr>
      <w:rFonts w:ascii="Wingdings" w:hAnsi="Wingdings" w:cs="Wingdings"/>
    </w:rPr>
  </w:style>
  <w:style w:type="character" w:customStyle="1" w:styleId="WW8Num11z3">
    <w:name w:val="WW8Num11z3"/>
    <w:uiPriority w:val="99"/>
    <w:rsid w:val="00B93427"/>
    <w:rPr>
      <w:rFonts w:ascii="Symbol" w:hAnsi="Symbol" w:cs="Symbol"/>
    </w:rPr>
  </w:style>
  <w:style w:type="character" w:customStyle="1" w:styleId="WW8Num12z1">
    <w:name w:val="WW8Num12z1"/>
    <w:uiPriority w:val="99"/>
    <w:rsid w:val="00B934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B93427"/>
    <w:rPr>
      <w:rFonts w:ascii="Wingdings" w:hAnsi="Wingdings" w:cs="Wingdings"/>
    </w:rPr>
  </w:style>
  <w:style w:type="character" w:customStyle="1" w:styleId="WW8Num14z2">
    <w:name w:val="WW8Num14z2"/>
    <w:uiPriority w:val="99"/>
    <w:rsid w:val="00B93427"/>
    <w:rPr>
      <w:rFonts w:ascii="Wingdings" w:hAnsi="Wingdings" w:cs="Wingdings"/>
    </w:rPr>
  </w:style>
  <w:style w:type="character" w:customStyle="1" w:styleId="WW8Num15z1">
    <w:name w:val="WW8Num15z1"/>
    <w:uiPriority w:val="99"/>
    <w:rsid w:val="00B93427"/>
    <w:rPr>
      <w:rFonts w:ascii="Courier New" w:hAnsi="Courier New" w:cs="Courier New"/>
    </w:rPr>
  </w:style>
  <w:style w:type="character" w:customStyle="1" w:styleId="WW8Num15z3">
    <w:name w:val="WW8Num15z3"/>
    <w:uiPriority w:val="99"/>
    <w:rsid w:val="00B93427"/>
    <w:rPr>
      <w:rFonts w:ascii="Symbol" w:hAnsi="Symbol" w:cs="Symbol"/>
    </w:rPr>
  </w:style>
  <w:style w:type="character" w:customStyle="1" w:styleId="WW8Num16z1">
    <w:name w:val="WW8Num16z1"/>
    <w:uiPriority w:val="99"/>
    <w:rsid w:val="00B93427"/>
    <w:rPr>
      <w:rFonts w:ascii="Times New Roman" w:hAnsi="Times New Roman" w:cs="Times New Roman"/>
    </w:rPr>
  </w:style>
  <w:style w:type="character" w:customStyle="1" w:styleId="WW8Num16z3">
    <w:name w:val="WW8Num16z3"/>
    <w:uiPriority w:val="99"/>
    <w:rsid w:val="00B93427"/>
    <w:rPr>
      <w:rFonts w:ascii="Symbol" w:hAnsi="Symbol" w:cs="Symbol"/>
    </w:rPr>
  </w:style>
  <w:style w:type="character" w:customStyle="1" w:styleId="WW8Num16z4">
    <w:name w:val="WW8Num16z4"/>
    <w:uiPriority w:val="99"/>
    <w:rsid w:val="00B93427"/>
    <w:rPr>
      <w:rFonts w:ascii="Courier New" w:hAnsi="Courier New" w:cs="Courier New"/>
    </w:rPr>
  </w:style>
  <w:style w:type="character" w:customStyle="1" w:styleId="WW8Num17z1">
    <w:name w:val="WW8Num17z1"/>
    <w:uiPriority w:val="99"/>
    <w:rsid w:val="00B93427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B93427"/>
    <w:rPr>
      <w:rFonts w:ascii="Wingdings" w:hAnsi="Wingdings" w:cs="Wingdings"/>
    </w:rPr>
  </w:style>
  <w:style w:type="character" w:customStyle="1" w:styleId="WW8Num18z3">
    <w:name w:val="WW8Num18z3"/>
    <w:uiPriority w:val="99"/>
    <w:rsid w:val="00B93427"/>
    <w:rPr>
      <w:rFonts w:ascii="Symbol" w:hAnsi="Symbol" w:cs="Symbol"/>
    </w:rPr>
  </w:style>
  <w:style w:type="character" w:customStyle="1" w:styleId="WW8Num19z3">
    <w:name w:val="WW8Num19z3"/>
    <w:uiPriority w:val="99"/>
    <w:rsid w:val="00B93427"/>
    <w:rPr>
      <w:rFonts w:ascii="Symbol" w:hAnsi="Symbol" w:cs="Symbol"/>
    </w:rPr>
  </w:style>
  <w:style w:type="character" w:customStyle="1" w:styleId="WW8Num20z1">
    <w:name w:val="WW8Num20z1"/>
    <w:uiPriority w:val="99"/>
    <w:rsid w:val="00B93427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B93427"/>
    <w:rPr>
      <w:rFonts w:ascii="Wingdings" w:hAnsi="Wingdings" w:cs="Wingdings"/>
    </w:rPr>
  </w:style>
  <w:style w:type="character" w:customStyle="1" w:styleId="WW8Num22z1">
    <w:name w:val="WW8Num22z1"/>
    <w:uiPriority w:val="99"/>
    <w:rsid w:val="00B93427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B93427"/>
    <w:rPr>
      <w:rFonts w:ascii="Wingdings" w:hAnsi="Wingdings" w:cs="Wingdings"/>
    </w:rPr>
  </w:style>
  <w:style w:type="character" w:customStyle="1" w:styleId="WW8Num24z0">
    <w:name w:val="WW8Num24z0"/>
    <w:uiPriority w:val="99"/>
    <w:rsid w:val="00B93427"/>
    <w:rPr>
      <w:rFonts w:ascii="Symbol" w:hAnsi="Symbol" w:cs="Symbol"/>
    </w:rPr>
  </w:style>
  <w:style w:type="character" w:customStyle="1" w:styleId="WW8Num24z1">
    <w:name w:val="WW8Num24z1"/>
    <w:uiPriority w:val="99"/>
    <w:rsid w:val="00B93427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B93427"/>
    <w:rPr>
      <w:rFonts w:ascii="Wingdings" w:hAnsi="Wingdings" w:cs="Wingdings"/>
    </w:rPr>
  </w:style>
  <w:style w:type="character" w:customStyle="1" w:styleId="WW8Num25z1">
    <w:name w:val="WW8Num25z1"/>
    <w:uiPriority w:val="99"/>
    <w:rsid w:val="00B93427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B93427"/>
    <w:rPr>
      <w:rFonts w:ascii="Wingdings" w:hAnsi="Wingdings" w:cs="Wingdings"/>
    </w:rPr>
  </w:style>
  <w:style w:type="character" w:customStyle="1" w:styleId="Standardnpsmoodstavce1">
    <w:name w:val="Standardní písmo odstavce1"/>
    <w:uiPriority w:val="99"/>
    <w:rsid w:val="00B93427"/>
  </w:style>
  <w:style w:type="character" w:customStyle="1" w:styleId="Char19">
    <w:name w:val="Char19"/>
    <w:basedOn w:val="Standardnpsmoodstavce1"/>
    <w:uiPriority w:val="99"/>
    <w:rsid w:val="00B93427"/>
    <w:rPr>
      <w:rFonts w:ascii="Times New Roman" w:hAnsi="Times New Roman" w:cs="Times New Roman"/>
      <w:b/>
      <w:bCs/>
      <w:sz w:val="32"/>
      <w:szCs w:val="32"/>
    </w:rPr>
  </w:style>
  <w:style w:type="character" w:customStyle="1" w:styleId="Char18">
    <w:name w:val="Char18"/>
    <w:basedOn w:val="Standardnpsmoodstavce1"/>
    <w:uiPriority w:val="99"/>
    <w:rsid w:val="00B93427"/>
    <w:rPr>
      <w:rFonts w:ascii="Times New Roman" w:hAnsi="Times New Roman" w:cs="Times New Roman"/>
      <w:b/>
      <w:bCs/>
      <w:sz w:val="28"/>
      <w:szCs w:val="28"/>
    </w:rPr>
  </w:style>
  <w:style w:type="character" w:customStyle="1" w:styleId="Char17">
    <w:name w:val="Char17"/>
    <w:basedOn w:val="Standardnpsmoodstavce1"/>
    <w:uiPriority w:val="99"/>
    <w:rsid w:val="00B93427"/>
    <w:rPr>
      <w:rFonts w:ascii="Times New Roman" w:hAnsi="Times New Roman" w:cs="Times New Roman"/>
      <w:b/>
      <w:bCs/>
      <w:sz w:val="24"/>
      <w:szCs w:val="24"/>
    </w:rPr>
  </w:style>
  <w:style w:type="character" w:customStyle="1" w:styleId="Char16">
    <w:name w:val="Char16"/>
    <w:basedOn w:val="Standardnpsmoodstavce1"/>
    <w:uiPriority w:val="99"/>
    <w:rsid w:val="00B9342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Char15">
    <w:name w:val="Char15"/>
    <w:basedOn w:val="Standardnpsmoodstavce1"/>
    <w:uiPriority w:val="99"/>
    <w:rsid w:val="00B93427"/>
    <w:rPr>
      <w:rFonts w:ascii="Calibri" w:hAnsi="Calibri" w:cs="Calibri"/>
      <w:b/>
      <w:bCs/>
      <w:i/>
      <w:iCs/>
      <w:sz w:val="26"/>
      <w:szCs w:val="26"/>
    </w:rPr>
  </w:style>
  <w:style w:type="character" w:customStyle="1" w:styleId="Char14">
    <w:name w:val="Char14"/>
    <w:basedOn w:val="Standardnpsmoodstavce1"/>
    <w:uiPriority w:val="99"/>
    <w:rsid w:val="00B93427"/>
    <w:rPr>
      <w:rFonts w:ascii="Calibri" w:hAnsi="Calibri" w:cs="Calibri"/>
      <w:b/>
      <w:bCs/>
    </w:rPr>
  </w:style>
  <w:style w:type="character" w:customStyle="1" w:styleId="Char13">
    <w:name w:val="Char13"/>
    <w:basedOn w:val="Standardnpsmoodstavce1"/>
    <w:uiPriority w:val="99"/>
    <w:rsid w:val="00B93427"/>
    <w:rPr>
      <w:rFonts w:ascii="Calibri" w:hAnsi="Calibri" w:cs="Calibri"/>
      <w:sz w:val="24"/>
      <w:szCs w:val="24"/>
    </w:rPr>
  </w:style>
  <w:style w:type="character" w:customStyle="1" w:styleId="Char12">
    <w:name w:val="Char12"/>
    <w:basedOn w:val="Standardnpsmoodstavce1"/>
    <w:uiPriority w:val="99"/>
    <w:rsid w:val="00B93427"/>
    <w:rPr>
      <w:rFonts w:ascii="Calibri" w:hAnsi="Calibri" w:cs="Calibri"/>
      <w:i/>
      <w:iCs/>
      <w:sz w:val="24"/>
      <w:szCs w:val="24"/>
    </w:rPr>
  </w:style>
  <w:style w:type="character" w:customStyle="1" w:styleId="Char11">
    <w:name w:val="Char11"/>
    <w:basedOn w:val="Standardnpsmoodstavce1"/>
    <w:uiPriority w:val="99"/>
    <w:rsid w:val="00B93427"/>
    <w:rPr>
      <w:rFonts w:ascii="Cambria" w:hAnsi="Cambria" w:cs="Cambria"/>
    </w:rPr>
  </w:style>
  <w:style w:type="character" w:customStyle="1" w:styleId="Char10">
    <w:name w:val="Char10"/>
    <w:basedOn w:val="Standardnpsmoodstavce1"/>
    <w:uiPriority w:val="99"/>
    <w:rsid w:val="00B93427"/>
    <w:rPr>
      <w:rFonts w:ascii="Times New Roman" w:hAnsi="Times New Roman" w:cs="Times New Roman"/>
      <w:sz w:val="2"/>
      <w:szCs w:val="2"/>
    </w:rPr>
  </w:style>
  <w:style w:type="character" w:customStyle="1" w:styleId="Char9">
    <w:name w:val="Char9"/>
    <w:basedOn w:val="Standardnpsmoodstavce1"/>
    <w:uiPriority w:val="99"/>
    <w:rsid w:val="00B93427"/>
    <w:rPr>
      <w:rFonts w:ascii="Times New Roman" w:hAnsi="Times New Roman" w:cs="Times New Roman"/>
    </w:rPr>
  </w:style>
  <w:style w:type="character" w:customStyle="1" w:styleId="Char8">
    <w:name w:val="Char8"/>
    <w:basedOn w:val="Standardnpsmoodstavce1"/>
    <w:uiPriority w:val="99"/>
    <w:rsid w:val="00B93427"/>
    <w:rPr>
      <w:rFonts w:ascii="Times New Roman" w:hAnsi="Times New Roman" w:cs="Times New Roman"/>
      <w:sz w:val="18"/>
      <w:szCs w:val="18"/>
      <w:lang w:val="cs-CZ"/>
    </w:rPr>
  </w:style>
  <w:style w:type="character" w:customStyle="1" w:styleId="Char7">
    <w:name w:val="Char7"/>
    <w:basedOn w:val="Standardnpsmoodstavce1"/>
    <w:uiPriority w:val="99"/>
    <w:rsid w:val="00B93427"/>
    <w:rPr>
      <w:rFonts w:ascii="Times New Roman" w:hAnsi="Times New Roman" w:cs="Times New Roman"/>
      <w:i/>
      <w:iCs/>
      <w:sz w:val="18"/>
      <w:szCs w:val="18"/>
      <w:lang w:val="cs-CZ"/>
    </w:rPr>
  </w:style>
  <w:style w:type="character" w:customStyle="1" w:styleId="Char6">
    <w:name w:val="Char6"/>
    <w:basedOn w:val="Standardnpsmoodstavce1"/>
    <w:uiPriority w:val="99"/>
    <w:rsid w:val="00B93427"/>
    <w:rPr>
      <w:rFonts w:ascii="Times New Roman" w:hAnsi="Times New Roman" w:cs="Times New Roman"/>
      <w:sz w:val="20"/>
      <w:szCs w:val="20"/>
    </w:rPr>
  </w:style>
  <w:style w:type="character" w:customStyle="1" w:styleId="Char5">
    <w:name w:val="Char5"/>
    <w:basedOn w:val="Standardnpsmoodstavce1"/>
    <w:uiPriority w:val="99"/>
    <w:rsid w:val="00B93427"/>
    <w:rPr>
      <w:rFonts w:ascii="Times New Roman" w:hAnsi="Times New Roman" w:cs="Times New Roman"/>
    </w:rPr>
  </w:style>
  <w:style w:type="character" w:customStyle="1" w:styleId="Char4">
    <w:name w:val="Char4"/>
    <w:basedOn w:val="Standardnpsmoodstavce1"/>
    <w:uiPriority w:val="99"/>
    <w:rsid w:val="00B93427"/>
    <w:rPr>
      <w:rFonts w:ascii="Times New Roman" w:hAnsi="Times New Roman" w:cs="Times New Roman"/>
    </w:rPr>
  </w:style>
  <w:style w:type="character" w:customStyle="1" w:styleId="Char3">
    <w:name w:val="Char3"/>
    <w:basedOn w:val="Standardnpsmoodstavce1"/>
    <w:uiPriority w:val="99"/>
    <w:rsid w:val="00B93427"/>
    <w:rPr>
      <w:rFonts w:ascii="Times New Roman" w:hAnsi="Times New Roman" w:cs="Times New Roman"/>
      <w:sz w:val="16"/>
      <w:szCs w:val="16"/>
    </w:rPr>
  </w:style>
  <w:style w:type="character" w:customStyle="1" w:styleId="Char2">
    <w:name w:val="Char2"/>
    <w:basedOn w:val="Standardnpsmoodstavce1"/>
    <w:uiPriority w:val="99"/>
    <w:rsid w:val="00B93427"/>
    <w:rPr>
      <w:rFonts w:ascii="Tahoma" w:hAnsi="Tahoma" w:cs="Tahoma"/>
      <w:sz w:val="16"/>
      <w:szCs w:val="16"/>
      <w:lang w:val="cs-CZ"/>
    </w:rPr>
  </w:style>
  <w:style w:type="character" w:customStyle="1" w:styleId="Znakypropoznmkupodarou">
    <w:name w:val="Znaky pro poznámku pod čarou"/>
    <w:basedOn w:val="Standardnpsmoodstavce1"/>
    <w:uiPriority w:val="99"/>
    <w:rsid w:val="00B93427"/>
    <w:rPr>
      <w:vertAlign w:val="superscript"/>
    </w:rPr>
  </w:style>
  <w:style w:type="character" w:customStyle="1" w:styleId="Odkaznakoment1">
    <w:name w:val="Odkaz na komentář1"/>
    <w:basedOn w:val="Standardnpsmoodstavce1"/>
    <w:uiPriority w:val="99"/>
    <w:rsid w:val="00B93427"/>
    <w:rPr>
      <w:sz w:val="16"/>
      <w:szCs w:val="16"/>
    </w:rPr>
  </w:style>
  <w:style w:type="character" w:customStyle="1" w:styleId="Char1">
    <w:name w:val="Char1"/>
    <w:basedOn w:val="Standardnpsmoodstavce1"/>
    <w:uiPriority w:val="99"/>
    <w:rsid w:val="00B93427"/>
    <w:rPr>
      <w:rFonts w:ascii="Times New Roman" w:hAnsi="Times New Roman" w:cs="Times New Roman"/>
      <w:sz w:val="20"/>
      <w:szCs w:val="20"/>
    </w:rPr>
  </w:style>
  <w:style w:type="character" w:customStyle="1" w:styleId="Char">
    <w:name w:val="Char"/>
    <w:basedOn w:val="Char1"/>
    <w:uiPriority w:val="99"/>
    <w:rsid w:val="00B93427"/>
    <w:rPr>
      <w:b/>
      <w:bCs/>
    </w:rPr>
  </w:style>
  <w:style w:type="character" w:customStyle="1" w:styleId="Odkaznakoment2">
    <w:name w:val="Odkaz na komentář2"/>
    <w:basedOn w:val="Standardnpsmoodstavce2"/>
    <w:uiPriority w:val="99"/>
    <w:rsid w:val="00B93427"/>
    <w:rPr>
      <w:sz w:val="16"/>
      <w:szCs w:val="16"/>
    </w:rPr>
  </w:style>
  <w:style w:type="character" w:customStyle="1" w:styleId="Znakapoznpodarou1">
    <w:name w:val="Značka pozn. pod čarou1"/>
    <w:basedOn w:val="Standardnpsmoodstavce2"/>
    <w:uiPriority w:val="99"/>
    <w:rsid w:val="00B93427"/>
    <w:rPr>
      <w:vertAlign w:val="superscript"/>
    </w:rPr>
  </w:style>
  <w:style w:type="character" w:customStyle="1" w:styleId="Znakyprovysvtlivky">
    <w:name w:val="Znaky pro vysvětlivky"/>
    <w:uiPriority w:val="99"/>
    <w:rsid w:val="00B93427"/>
    <w:rPr>
      <w:vertAlign w:val="superscript"/>
    </w:rPr>
  </w:style>
  <w:style w:type="character" w:customStyle="1" w:styleId="WW-Znakyprovysvtlivky">
    <w:name w:val="WW-Znaky pro vysvětlivky"/>
    <w:uiPriority w:val="99"/>
    <w:rsid w:val="00B93427"/>
  </w:style>
  <w:style w:type="character" w:customStyle="1" w:styleId="popis1">
    <w:name w:val="popis1"/>
    <w:basedOn w:val="Standardnpsmoodstavce"/>
    <w:uiPriority w:val="99"/>
    <w:rsid w:val="00B93427"/>
    <w:rPr>
      <w:shd w:val="clear" w:color="auto" w:fill="FFFFFF"/>
    </w:rPr>
  </w:style>
  <w:style w:type="paragraph" w:styleId="Textkomente">
    <w:name w:val="annotation text"/>
    <w:basedOn w:val="Normln"/>
    <w:link w:val="TextkomenteChar"/>
    <w:uiPriority w:val="99"/>
    <w:semiHidden/>
    <w:rsid w:val="008C594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3267"/>
    <w:rPr>
      <w:sz w:val="20"/>
      <w:szCs w:val="20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B934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3267"/>
    <w:rPr>
      <w:b/>
      <w:bCs/>
    </w:rPr>
  </w:style>
  <w:style w:type="character" w:styleId="Hypertextovodkaz">
    <w:name w:val="Hyperlink"/>
    <w:basedOn w:val="Standardnpsmoodstavce1"/>
    <w:uiPriority w:val="99"/>
    <w:rsid w:val="00B93427"/>
    <w:rPr>
      <w:color w:val="0000FF"/>
      <w:u w:val="single"/>
    </w:rPr>
  </w:style>
  <w:style w:type="paragraph" w:customStyle="1" w:styleId="odstavecseseznamemcxspmiddle">
    <w:name w:val="odstavecseseznamemcxspmiddle"/>
    <w:basedOn w:val="Normln"/>
    <w:uiPriority w:val="99"/>
    <w:rsid w:val="00B93427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paragraph" w:customStyle="1" w:styleId="odstavecseseznamemcxsplast">
    <w:name w:val="odstavecseseznamemcxsplast"/>
    <w:basedOn w:val="Normln"/>
    <w:uiPriority w:val="99"/>
    <w:rsid w:val="00B93427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rsid w:val="008C5948"/>
    <w:rPr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013E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013E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Zvraznn">
    <w:name w:val="Emphasis"/>
    <w:basedOn w:val="Standardnpsmoodstavce"/>
    <w:uiPriority w:val="20"/>
    <w:qFormat/>
    <w:rsid w:val="008013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8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A49E2-9B73-4658-8765-2F9CD432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1017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VLÁDA ČESKÉ REPUBLIKY</vt:lpstr>
    </vt:vector>
  </TitlesOfParts>
  <Company>ÚVČR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ČESKÉ REPUBLIKY</dc:title>
  <dc:subject/>
  <dc:creator>Úřad vlády ČR</dc:creator>
  <cp:keywords/>
  <dc:description/>
  <cp:lastModifiedBy>Mgr. Věra Pelíšková</cp:lastModifiedBy>
  <cp:revision>5</cp:revision>
  <cp:lastPrinted>2012-03-02T09:54:00Z</cp:lastPrinted>
  <dcterms:created xsi:type="dcterms:W3CDTF">2012-07-09T07:14:00Z</dcterms:created>
  <dcterms:modified xsi:type="dcterms:W3CDTF">2012-07-31T08:19:00Z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