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9A6" w:rsidRPr="002279A6" w:rsidRDefault="002279A6" w:rsidP="002279A6">
      <w:pPr>
        <w:keepNext/>
        <w:keepLines/>
        <w:spacing w:after="0" w:line="240" w:lineRule="auto"/>
        <w:jc w:val="right"/>
        <w:rPr>
          <w:rFonts w:ascii="TmsRmn" w:hAnsi="TmsRmn" w:cs="Tms Rmn"/>
          <w:b/>
          <w:color w:val="000000"/>
          <w:sz w:val="24"/>
          <w:szCs w:val="24"/>
        </w:rPr>
      </w:pPr>
      <w:r w:rsidRPr="002279A6">
        <w:rPr>
          <w:rFonts w:ascii="TmsRmn" w:hAnsi="TmsRmn" w:cs="Tms Rmn"/>
          <w:b/>
          <w:color w:val="000000"/>
          <w:sz w:val="24"/>
          <w:szCs w:val="24"/>
        </w:rPr>
        <w:t>III.</w:t>
      </w:r>
    </w:p>
    <w:p w:rsidR="002279A6" w:rsidRDefault="002279A6" w:rsidP="00600A74">
      <w:pPr>
        <w:keepNext/>
        <w:keepLines/>
        <w:spacing w:after="0" w:line="240" w:lineRule="auto"/>
        <w:jc w:val="center"/>
        <w:rPr>
          <w:rFonts w:ascii="TmsRmn" w:hAnsi="TmsRmn" w:cs="Tms Rmn"/>
          <w:b/>
          <w:color w:val="000000"/>
          <w:sz w:val="28"/>
          <w:szCs w:val="28"/>
        </w:rPr>
      </w:pPr>
    </w:p>
    <w:p w:rsidR="00600A74" w:rsidRDefault="009A6960" w:rsidP="00600A74">
      <w:pPr>
        <w:keepNext/>
        <w:keepLines/>
        <w:spacing w:after="0" w:line="240" w:lineRule="auto"/>
        <w:jc w:val="center"/>
        <w:rPr>
          <w:rFonts w:ascii="TmsRmn" w:hAnsi="TmsRmn" w:cs="Tms Rmn"/>
          <w:b/>
          <w:color w:val="000000"/>
          <w:sz w:val="28"/>
          <w:szCs w:val="28"/>
        </w:rPr>
      </w:pPr>
      <w:r w:rsidRPr="009A6960">
        <w:rPr>
          <w:rFonts w:ascii="TmsRmn" w:hAnsi="TmsRmn" w:cs="Tms Rmn"/>
          <w:b/>
          <w:color w:val="000000"/>
          <w:sz w:val="28"/>
          <w:szCs w:val="28"/>
        </w:rPr>
        <w:t xml:space="preserve">Zpráva o plnění úkolů uložených v Koncepci bydlení České republiky </w:t>
      </w:r>
    </w:p>
    <w:p w:rsidR="00D77BF7" w:rsidRPr="00D77BF7" w:rsidRDefault="009A6960" w:rsidP="00600A74">
      <w:pPr>
        <w:keepNext/>
        <w:keepLines/>
        <w:spacing w:after="0" w:line="240" w:lineRule="auto"/>
        <w:jc w:val="center"/>
        <w:rPr>
          <w:rFonts w:ascii="TmsRmn" w:hAnsi="TmsRmn" w:cs="Tms Rmn"/>
          <w:b/>
          <w:color w:val="000000"/>
          <w:sz w:val="28"/>
          <w:szCs w:val="28"/>
        </w:rPr>
      </w:pPr>
      <w:r w:rsidRPr="009A6960">
        <w:rPr>
          <w:rFonts w:ascii="TmsRmn" w:hAnsi="TmsRmn" w:cs="Tms Rmn"/>
          <w:b/>
          <w:color w:val="000000"/>
          <w:sz w:val="28"/>
          <w:szCs w:val="28"/>
        </w:rPr>
        <w:t>do roku 2020</w:t>
      </w:r>
    </w:p>
    <w:p w:rsidR="00D77BF7" w:rsidRPr="00747FF3" w:rsidRDefault="00D77BF7" w:rsidP="00600A74">
      <w:pPr>
        <w:keepNext/>
        <w:keepLines/>
        <w:spacing w:line="240" w:lineRule="auto"/>
        <w:rPr>
          <w:rFonts w:ascii="TmsRmn" w:hAnsi="TmsRmn" w:cs="Tms Rmn"/>
          <w:b/>
          <w:color w:val="000000"/>
          <w:sz w:val="24"/>
          <w:szCs w:val="24"/>
        </w:rPr>
      </w:pPr>
    </w:p>
    <w:p w:rsidR="00D77BF7" w:rsidRPr="00747FF3" w:rsidRDefault="00D77BF7" w:rsidP="00600A74">
      <w:pPr>
        <w:keepNext/>
        <w:keepLines/>
        <w:spacing w:line="240" w:lineRule="auto"/>
        <w:jc w:val="both"/>
        <w:rPr>
          <w:rFonts w:ascii="Times New Roman" w:hAnsi="Times New Roman"/>
          <w:sz w:val="24"/>
          <w:szCs w:val="24"/>
        </w:rPr>
      </w:pPr>
      <w:r w:rsidRPr="00747FF3">
        <w:rPr>
          <w:rFonts w:ascii="Times New Roman" w:hAnsi="Times New Roman"/>
          <w:sz w:val="24"/>
          <w:szCs w:val="24"/>
        </w:rPr>
        <w:t>Zpráva o plnění úkolů uložených v Koncepci bydlení Č</w:t>
      </w:r>
      <w:r>
        <w:rPr>
          <w:rFonts w:ascii="Times New Roman" w:hAnsi="Times New Roman"/>
          <w:sz w:val="24"/>
          <w:szCs w:val="24"/>
        </w:rPr>
        <w:t>eské republiky</w:t>
      </w:r>
      <w:r w:rsidRPr="00747FF3">
        <w:rPr>
          <w:rFonts w:ascii="Times New Roman" w:hAnsi="Times New Roman"/>
          <w:sz w:val="24"/>
          <w:szCs w:val="24"/>
        </w:rPr>
        <w:t xml:space="preserve"> do roku 2020 (dále jen Zpráva) je předkládána na základě Plánu nelegislativních úkolů vlády na 1. pololetí 2012 (Příloha č. 1 k usnesení vlády č. 932 ze dne 14. prosince 2011), kterým byl Ministerstvu pro místní rozvoj úkol předložit Zprávu vládě uložen, a</w:t>
      </w:r>
      <w:r>
        <w:rPr>
          <w:rFonts w:ascii="Times New Roman" w:hAnsi="Times New Roman"/>
          <w:sz w:val="24"/>
          <w:szCs w:val="24"/>
        </w:rPr>
        <w:t xml:space="preserve"> </w:t>
      </w:r>
      <w:r w:rsidRPr="00747FF3">
        <w:rPr>
          <w:rFonts w:ascii="Times New Roman" w:hAnsi="Times New Roman"/>
          <w:sz w:val="24"/>
          <w:szCs w:val="24"/>
        </w:rPr>
        <w:t>to v termínu 4/12. Tento nelegislativní úkol navazuje na usnesení vlády České republiky č. 524 ze dne 13. července 2011, kterým byla schválena Koncepce bydlení v ČR do roku 2020 (dále jen Koncepce) a uloženo ministru pro místní rozvoj předložit vládě vždy do 30. dubna každého kalendářního roku zprávu o</w:t>
      </w:r>
      <w:r w:rsidR="00D93C8F">
        <w:rPr>
          <w:rFonts w:ascii="Times New Roman" w:hAnsi="Times New Roman"/>
          <w:sz w:val="24"/>
          <w:szCs w:val="24"/>
        </w:rPr>
        <w:t> </w:t>
      </w:r>
      <w:r w:rsidRPr="00747FF3">
        <w:rPr>
          <w:rFonts w:ascii="Times New Roman" w:hAnsi="Times New Roman"/>
          <w:sz w:val="24"/>
          <w:szCs w:val="24"/>
        </w:rPr>
        <w:t>plnění úkolů uložených v Koncepci.</w:t>
      </w:r>
    </w:p>
    <w:p w:rsidR="00E31885" w:rsidRDefault="005A23ED" w:rsidP="00600A74">
      <w:pPr>
        <w:spacing w:after="120" w:line="240" w:lineRule="auto"/>
        <w:jc w:val="both"/>
        <w:rPr>
          <w:rFonts w:ascii="Times New Roman" w:hAnsi="Times New Roman"/>
          <w:sz w:val="24"/>
          <w:szCs w:val="24"/>
        </w:rPr>
      </w:pPr>
      <w:r>
        <w:rPr>
          <w:rFonts w:ascii="Times New Roman" w:hAnsi="Times New Roman"/>
          <w:sz w:val="24"/>
          <w:szCs w:val="24"/>
        </w:rPr>
        <w:t>Tato n</w:t>
      </w:r>
      <w:r w:rsidR="00E31885">
        <w:rPr>
          <w:rFonts w:ascii="Times New Roman" w:hAnsi="Times New Roman"/>
          <w:sz w:val="24"/>
          <w:szCs w:val="24"/>
        </w:rPr>
        <w:t>ová Koncepce byla připravena na základě analýzy stávající situace v oblasti bydlení, přičemž vycházela ze zkušeností z realizace Koncepce bytové politiky 2005 – 2010.</w:t>
      </w:r>
    </w:p>
    <w:p w:rsidR="00E31885" w:rsidRDefault="00E31885" w:rsidP="00600A74">
      <w:pPr>
        <w:spacing w:after="120" w:line="240" w:lineRule="auto"/>
        <w:jc w:val="both"/>
        <w:rPr>
          <w:rFonts w:ascii="Times New Roman" w:hAnsi="Times New Roman"/>
          <w:sz w:val="24"/>
          <w:szCs w:val="24"/>
        </w:rPr>
      </w:pPr>
      <w:r>
        <w:rPr>
          <w:rFonts w:ascii="Times New Roman" w:hAnsi="Times New Roman"/>
          <w:sz w:val="24"/>
          <w:szCs w:val="24"/>
        </w:rPr>
        <w:t>Struktura Zprávy</w:t>
      </w:r>
      <w:r w:rsidR="00F82B9B">
        <w:rPr>
          <w:rFonts w:ascii="Times New Roman" w:hAnsi="Times New Roman"/>
          <w:sz w:val="24"/>
          <w:szCs w:val="24"/>
        </w:rPr>
        <w:t xml:space="preserve"> </w:t>
      </w:r>
      <w:r w:rsidR="00F82B9B" w:rsidRPr="00F82B9B">
        <w:rPr>
          <w:rFonts w:ascii="Times New Roman" w:hAnsi="Times New Roman"/>
          <w:sz w:val="24"/>
          <w:szCs w:val="24"/>
        </w:rPr>
        <w:t>o plnění úkolů z Koncepce bydlení ČR do roku 2020</w:t>
      </w:r>
      <w:r w:rsidR="00F82B9B">
        <w:rPr>
          <w:rFonts w:ascii="Times New Roman" w:hAnsi="Times New Roman"/>
          <w:sz w:val="24"/>
          <w:szCs w:val="24"/>
        </w:rPr>
        <w:t xml:space="preserve"> </w:t>
      </w:r>
      <w:r w:rsidR="003F619B">
        <w:rPr>
          <w:rFonts w:ascii="Times New Roman" w:hAnsi="Times New Roman"/>
          <w:sz w:val="24"/>
          <w:szCs w:val="24"/>
        </w:rPr>
        <w:t>vychází ze struktury</w:t>
      </w:r>
      <w:r w:rsidR="00F82B9B">
        <w:rPr>
          <w:rFonts w:ascii="Times New Roman" w:hAnsi="Times New Roman"/>
          <w:sz w:val="24"/>
          <w:szCs w:val="24"/>
        </w:rPr>
        <w:t xml:space="preserve"> </w:t>
      </w:r>
      <w:r>
        <w:rPr>
          <w:rFonts w:ascii="Times New Roman" w:hAnsi="Times New Roman"/>
          <w:sz w:val="24"/>
          <w:szCs w:val="24"/>
        </w:rPr>
        <w:t xml:space="preserve">Koncepce, která je </w:t>
      </w:r>
      <w:r w:rsidR="003F619B">
        <w:rPr>
          <w:rFonts w:ascii="Times New Roman" w:hAnsi="Times New Roman"/>
          <w:sz w:val="24"/>
          <w:szCs w:val="24"/>
        </w:rPr>
        <w:t xml:space="preserve">ve své návrhové části </w:t>
      </w:r>
      <w:r>
        <w:rPr>
          <w:rFonts w:ascii="Times New Roman" w:hAnsi="Times New Roman"/>
          <w:sz w:val="24"/>
          <w:szCs w:val="24"/>
        </w:rPr>
        <w:t>rozčleněná do tří základních cílů:</w:t>
      </w:r>
    </w:p>
    <w:p w:rsidR="00F82B9B" w:rsidRDefault="00E31885" w:rsidP="00600A74">
      <w:pPr>
        <w:pStyle w:val="Odstavecseseznamem"/>
        <w:numPr>
          <w:ilvl w:val="0"/>
          <w:numId w:val="10"/>
        </w:numPr>
        <w:spacing w:after="120" w:line="240" w:lineRule="auto"/>
        <w:jc w:val="both"/>
        <w:rPr>
          <w:rFonts w:ascii="Times New Roman" w:hAnsi="Times New Roman"/>
          <w:sz w:val="24"/>
          <w:szCs w:val="24"/>
        </w:rPr>
      </w:pPr>
      <w:r w:rsidRPr="00F82B9B">
        <w:rPr>
          <w:rFonts w:ascii="Times New Roman" w:hAnsi="Times New Roman"/>
          <w:sz w:val="24"/>
          <w:szCs w:val="24"/>
        </w:rPr>
        <w:t>Dostupnost</w:t>
      </w:r>
      <w:r w:rsidR="00640BCA">
        <w:rPr>
          <w:rFonts w:ascii="Times New Roman" w:hAnsi="Times New Roman"/>
          <w:sz w:val="24"/>
          <w:szCs w:val="24"/>
        </w:rPr>
        <w:t xml:space="preserve"> </w:t>
      </w:r>
      <w:r w:rsidR="008A51E3">
        <w:rPr>
          <w:rFonts w:ascii="Times New Roman" w:hAnsi="Times New Roman"/>
          <w:sz w:val="24"/>
          <w:szCs w:val="24"/>
        </w:rPr>
        <w:t>–</w:t>
      </w:r>
      <w:r w:rsidR="00640BCA">
        <w:rPr>
          <w:rFonts w:ascii="Times New Roman" w:hAnsi="Times New Roman"/>
          <w:sz w:val="24"/>
          <w:szCs w:val="24"/>
        </w:rPr>
        <w:t xml:space="preserve"> </w:t>
      </w:r>
      <w:r w:rsidR="008A51E3">
        <w:rPr>
          <w:rFonts w:ascii="Times New Roman" w:hAnsi="Times New Roman"/>
          <w:sz w:val="24"/>
          <w:szCs w:val="24"/>
        </w:rPr>
        <w:t>zajištění přiměřené dostupnosti ve všech formách bydlení</w:t>
      </w:r>
    </w:p>
    <w:p w:rsidR="00F82B9B" w:rsidRDefault="00E31885" w:rsidP="00600A74">
      <w:pPr>
        <w:pStyle w:val="Odstavecseseznamem"/>
        <w:numPr>
          <w:ilvl w:val="0"/>
          <w:numId w:val="10"/>
        </w:numPr>
        <w:spacing w:after="120" w:line="240" w:lineRule="auto"/>
        <w:jc w:val="both"/>
        <w:rPr>
          <w:rFonts w:ascii="Times New Roman" w:hAnsi="Times New Roman"/>
          <w:sz w:val="24"/>
          <w:szCs w:val="24"/>
        </w:rPr>
      </w:pPr>
      <w:r w:rsidRPr="00F82B9B">
        <w:rPr>
          <w:rFonts w:ascii="Times New Roman" w:hAnsi="Times New Roman"/>
          <w:sz w:val="24"/>
          <w:szCs w:val="24"/>
        </w:rPr>
        <w:t>Stabilita</w:t>
      </w:r>
      <w:r w:rsidR="008A51E3">
        <w:rPr>
          <w:rFonts w:ascii="Times New Roman" w:hAnsi="Times New Roman"/>
          <w:sz w:val="24"/>
          <w:szCs w:val="24"/>
        </w:rPr>
        <w:t xml:space="preserve"> – vytvoření stabilního prostředí v oblasti financí, legislativy a institucí pro všechny účastníky trhu s bydlením</w:t>
      </w:r>
    </w:p>
    <w:p w:rsidR="00E31885" w:rsidRPr="00F82B9B" w:rsidRDefault="00E31885" w:rsidP="00600A74">
      <w:pPr>
        <w:pStyle w:val="Odstavecseseznamem"/>
        <w:numPr>
          <w:ilvl w:val="0"/>
          <w:numId w:val="10"/>
        </w:numPr>
        <w:spacing w:after="120" w:line="240" w:lineRule="auto"/>
        <w:jc w:val="both"/>
        <w:rPr>
          <w:rFonts w:ascii="Times New Roman" w:hAnsi="Times New Roman"/>
          <w:sz w:val="24"/>
          <w:szCs w:val="24"/>
        </w:rPr>
      </w:pPr>
      <w:r w:rsidRPr="00F82B9B">
        <w:rPr>
          <w:rFonts w:ascii="Times New Roman" w:hAnsi="Times New Roman"/>
          <w:sz w:val="24"/>
          <w:szCs w:val="24"/>
        </w:rPr>
        <w:t>Kvalita</w:t>
      </w:r>
      <w:r w:rsidR="008A51E3">
        <w:rPr>
          <w:rFonts w:ascii="Times New Roman" w:hAnsi="Times New Roman"/>
          <w:sz w:val="24"/>
          <w:szCs w:val="24"/>
        </w:rPr>
        <w:t xml:space="preserve"> – snižování investičního dluhu bydlení včetně zvyšování kvality vnějšího prostředí rezidenčních oblastí.</w:t>
      </w:r>
    </w:p>
    <w:p w:rsidR="008B2F68" w:rsidRDefault="00E31885" w:rsidP="00600A74">
      <w:pPr>
        <w:spacing w:after="120" w:line="240" w:lineRule="auto"/>
        <w:jc w:val="both"/>
        <w:rPr>
          <w:rFonts w:ascii="Times New Roman" w:hAnsi="Times New Roman"/>
          <w:sz w:val="24"/>
          <w:szCs w:val="24"/>
        </w:rPr>
      </w:pPr>
      <w:r>
        <w:rPr>
          <w:rFonts w:ascii="Times New Roman" w:hAnsi="Times New Roman"/>
          <w:sz w:val="24"/>
          <w:szCs w:val="24"/>
        </w:rPr>
        <w:t>Konkrétní úkoly stanovené v Koncepci jsou přiřazeny k jednotlivým prioritám formulovaným v rámci základních cílů.</w:t>
      </w:r>
      <w:r w:rsidR="0035745F">
        <w:rPr>
          <w:rFonts w:ascii="Times New Roman" w:hAnsi="Times New Roman"/>
          <w:sz w:val="24"/>
          <w:szCs w:val="24"/>
        </w:rPr>
        <w:t xml:space="preserve"> Zpráva </w:t>
      </w:r>
      <w:r w:rsidR="008B2F68">
        <w:rPr>
          <w:rFonts w:ascii="Times New Roman" w:hAnsi="Times New Roman"/>
          <w:sz w:val="24"/>
          <w:szCs w:val="24"/>
        </w:rPr>
        <w:t xml:space="preserve">je rozdělena do dvou částí, v části I. </w:t>
      </w:r>
      <w:r w:rsidR="0035745F">
        <w:rPr>
          <w:rFonts w:ascii="Times New Roman" w:hAnsi="Times New Roman"/>
          <w:sz w:val="24"/>
          <w:szCs w:val="24"/>
        </w:rPr>
        <w:t xml:space="preserve">informuje o plnění </w:t>
      </w:r>
      <w:r w:rsidR="008A51E3">
        <w:rPr>
          <w:rFonts w:ascii="Times New Roman" w:hAnsi="Times New Roman"/>
          <w:sz w:val="24"/>
          <w:szCs w:val="24"/>
        </w:rPr>
        <w:t xml:space="preserve">pouze těch </w:t>
      </w:r>
      <w:r w:rsidR="0035745F">
        <w:rPr>
          <w:rFonts w:ascii="Times New Roman" w:hAnsi="Times New Roman"/>
          <w:sz w:val="24"/>
          <w:szCs w:val="24"/>
        </w:rPr>
        <w:t>úkolů, jejichž termíny plnění spadají do roku 2011, případně jsou plněny průběžně</w:t>
      </w:r>
      <w:r w:rsidR="008A51E3">
        <w:rPr>
          <w:rFonts w:ascii="Times New Roman" w:hAnsi="Times New Roman"/>
          <w:sz w:val="24"/>
          <w:szCs w:val="24"/>
        </w:rPr>
        <w:t xml:space="preserve"> či trvale</w:t>
      </w:r>
      <w:r w:rsidR="0035745F">
        <w:rPr>
          <w:rFonts w:ascii="Times New Roman" w:hAnsi="Times New Roman"/>
          <w:sz w:val="24"/>
          <w:szCs w:val="24"/>
        </w:rPr>
        <w:t xml:space="preserve">. </w:t>
      </w:r>
      <w:r w:rsidR="008B2F68">
        <w:rPr>
          <w:rFonts w:ascii="Times New Roman" w:hAnsi="Times New Roman"/>
          <w:sz w:val="24"/>
          <w:szCs w:val="24"/>
        </w:rPr>
        <w:t xml:space="preserve">V části II. jsou navrženy změny termínů některých úkolů spolu se zdůvodněním návrhu na změnu termínu. </w:t>
      </w:r>
    </w:p>
    <w:p w:rsidR="00E31885" w:rsidRDefault="0035745F" w:rsidP="00600A74">
      <w:pPr>
        <w:spacing w:after="120" w:line="240" w:lineRule="auto"/>
        <w:jc w:val="both"/>
        <w:rPr>
          <w:rFonts w:ascii="Times New Roman" w:hAnsi="Times New Roman"/>
          <w:sz w:val="24"/>
          <w:szCs w:val="24"/>
        </w:rPr>
      </w:pPr>
      <w:r>
        <w:rPr>
          <w:rFonts w:ascii="Times New Roman" w:hAnsi="Times New Roman"/>
          <w:sz w:val="24"/>
          <w:szCs w:val="24"/>
        </w:rPr>
        <w:t>Přílohou Zprávy je tabulka Přehled úkolů z Ko</w:t>
      </w:r>
      <w:r w:rsidR="00F91895">
        <w:rPr>
          <w:rFonts w:ascii="Times New Roman" w:hAnsi="Times New Roman"/>
          <w:sz w:val="24"/>
          <w:szCs w:val="24"/>
        </w:rPr>
        <w:t>ncepce bydlení ČR do roku 2020.</w:t>
      </w:r>
    </w:p>
    <w:p w:rsidR="00600A74" w:rsidRDefault="00600A74" w:rsidP="00600A74">
      <w:pPr>
        <w:spacing w:after="120" w:line="240" w:lineRule="auto"/>
        <w:jc w:val="both"/>
        <w:rPr>
          <w:rFonts w:ascii="Times New Roman" w:hAnsi="Times New Roman"/>
          <w:b/>
          <w:sz w:val="24"/>
          <w:szCs w:val="24"/>
          <w:u w:val="single"/>
        </w:rPr>
      </w:pPr>
    </w:p>
    <w:p w:rsidR="00F62D44" w:rsidRPr="00F62D44" w:rsidRDefault="00F62D44" w:rsidP="00F62D44">
      <w:pPr>
        <w:pStyle w:val="Odstavecseseznamem"/>
        <w:numPr>
          <w:ilvl w:val="0"/>
          <w:numId w:val="24"/>
        </w:numPr>
        <w:spacing w:after="120" w:line="240" w:lineRule="auto"/>
        <w:jc w:val="both"/>
        <w:rPr>
          <w:rFonts w:ascii="Times New Roman" w:hAnsi="Times New Roman"/>
          <w:b/>
          <w:sz w:val="28"/>
          <w:szCs w:val="24"/>
        </w:rPr>
      </w:pPr>
      <w:r w:rsidRPr="00F62D44">
        <w:rPr>
          <w:rFonts w:ascii="Times New Roman" w:hAnsi="Times New Roman"/>
          <w:b/>
          <w:sz w:val="28"/>
          <w:szCs w:val="24"/>
        </w:rPr>
        <w:t>Plnění úkolů za rok 2011</w:t>
      </w:r>
    </w:p>
    <w:p w:rsidR="00E31885" w:rsidRPr="0035745F" w:rsidRDefault="0035745F" w:rsidP="00600A74">
      <w:pPr>
        <w:spacing w:after="120" w:line="240" w:lineRule="auto"/>
        <w:jc w:val="both"/>
        <w:rPr>
          <w:rFonts w:ascii="Times New Roman" w:hAnsi="Times New Roman"/>
          <w:b/>
          <w:sz w:val="24"/>
          <w:szCs w:val="24"/>
          <w:u w:val="single"/>
        </w:rPr>
      </w:pPr>
      <w:r w:rsidRPr="0035745F">
        <w:rPr>
          <w:rFonts w:ascii="Times New Roman" w:hAnsi="Times New Roman"/>
          <w:b/>
          <w:sz w:val="24"/>
          <w:szCs w:val="24"/>
          <w:u w:val="single"/>
        </w:rPr>
        <w:t>Cíl</w:t>
      </w:r>
      <w:r>
        <w:rPr>
          <w:rFonts w:ascii="Times New Roman" w:hAnsi="Times New Roman"/>
          <w:b/>
          <w:sz w:val="24"/>
          <w:szCs w:val="24"/>
          <w:u w:val="single"/>
        </w:rPr>
        <w:t>:</w:t>
      </w:r>
      <w:r w:rsidRPr="0035745F">
        <w:rPr>
          <w:rFonts w:ascii="Times New Roman" w:hAnsi="Times New Roman"/>
          <w:b/>
          <w:sz w:val="24"/>
          <w:szCs w:val="24"/>
          <w:u w:val="single"/>
        </w:rPr>
        <w:t xml:space="preserve"> Dostupnost</w:t>
      </w:r>
    </w:p>
    <w:p w:rsidR="00E31885" w:rsidRDefault="0035745F" w:rsidP="00600A74">
      <w:pPr>
        <w:spacing w:after="120" w:line="240" w:lineRule="auto"/>
        <w:jc w:val="both"/>
        <w:rPr>
          <w:rFonts w:ascii="Times New Roman" w:hAnsi="Times New Roman"/>
          <w:sz w:val="24"/>
          <w:szCs w:val="24"/>
        </w:rPr>
      </w:pPr>
      <w:r w:rsidRPr="00F154BD">
        <w:rPr>
          <w:rFonts w:ascii="Times New Roman" w:hAnsi="Times New Roman"/>
          <w:sz w:val="24"/>
          <w:szCs w:val="24"/>
          <w:u w:val="single"/>
        </w:rPr>
        <w:t>Priorita</w:t>
      </w:r>
      <w:r w:rsidR="00F154BD">
        <w:rPr>
          <w:rFonts w:ascii="Times New Roman" w:hAnsi="Times New Roman"/>
          <w:sz w:val="24"/>
          <w:szCs w:val="24"/>
          <w:u w:val="single"/>
        </w:rPr>
        <w:t xml:space="preserve"> 1</w:t>
      </w:r>
      <w:r w:rsidR="006B7D76">
        <w:rPr>
          <w:rFonts w:ascii="Times New Roman" w:hAnsi="Times New Roman"/>
          <w:sz w:val="24"/>
          <w:szCs w:val="24"/>
          <w:u w:val="single"/>
        </w:rPr>
        <w:t xml:space="preserve"> - </w:t>
      </w:r>
      <w:r w:rsidR="00F154BD" w:rsidRPr="00F154BD">
        <w:rPr>
          <w:rFonts w:ascii="Times New Roman" w:hAnsi="Times New Roman"/>
          <w:sz w:val="24"/>
          <w:szCs w:val="24"/>
          <w:u w:val="single"/>
        </w:rPr>
        <w:t>Vyváženost podpor</w:t>
      </w:r>
    </w:p>
    <w:p w:rsidR="00954213"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954213" w:rsidRPr="00954213">
        <w:rPr>
          <w:rFonts w:ascii="Times New Roman" w:hAnsi="Times New Roman"/>
          <w:i/>
          <w:sz w:val="24"/>
          <w:szCs w:val="24"/>
        </w:rPr>
        <w:t>kol D</w:t>
      </w:r>
      <w:r>
        <w:rPr>
          <w:rFonts w:ascii="Times New Roman" w:hAnsi="Times New Roman"/>
          <w:i/>
          <w:sz w:val="24"/>
          <w:szCs w:val="24"/>
        </w:rPr>
        <w:t>.</w:t>
      </w:r>
      <w:r w:rsidR="00954213" w:rsidRPr="00954213">
        <w:rPr>
          <w:rFonts w:ascii="Times New Roman" w:hAnsi="Times New Roman"/>
          <w:i/>
          <w:sz w:val="24"/>
          <w:szCs w:val="24"/>
        </w:rPr>
        <w:t>1.1</w:t>
      </w:r>
      <w:r>
        <w:rPr>
          <w:rFonts w:ascii="Times New Roman" w:hAnsi="Times New Roman"/>
          <w:i/>
          <w:sz w:val="24"/>
          <w:szCs w:val="24"/>
        </w:rPr>
        <w:t>.</w:t>
      </w:r>
      <w:r w:rsidR="00954213" w:rsidRPr="00954213">
        <w:rPr>
          <w:rFonts w:ascii="Times New Roman" w:hAnsi="Times New Roman"/>
          <w:i/>
          <w:sz w:val="24"/>
          <w:szCs w:val="24"/>
        </w:rPr>
        <w:t xml:space="preserve"> Navrhnout úpravu stávajících podpor poskytovaných státem, případně jejich úplné zrušení, nahrazení či doplnění podporami novými.</w:t>
      </w:r>
    </w:p>
    <w:p w:rsidR="00954213" w:rsidRDefault="00B51D65" w:rsidP="00600A74">
      <w:pPr>
        <w:pStyle w:val="Odstavecseseznamem"/>
        <w:numPr>
          <w:ilvl w:val="0"/>
          <w:numId w:val="16"/>
        </w:numPr>
        <w:spacing w:after="120" w:line="240" w:lineRule="auto"/>
        <w:jc w:val="both"/>
        <w:rPr>
          <w:rFonts w:ascii="Times New Roman" w:hAnsi="Times New Roman"/>
          <w:i/>
          <w:sz w:val="24"/>
          <w:szCs w:val="24"/>
        </w:rPr>
      </w:pPr>
      <w:r>
        <w:rPr>
          <w:rFonts w:ascii="Times New Roman" w:hAnsi="Times New Roman"/>
          <w:i/>
          <w:sz w:val="24"/>
          <w:szCs w:val="24"/>
        </w:rPr>
        <w:t>O</w:t>
      </w:r>
      <w:r w:rsidR="00954213">
        <w:rPr>
          <w:rFonts w:ascii="Times New Roman" w:hAnsi="Times New Roman"/>
          <w:i/>
          <w:sz w:val="24"/>
          <w:szCs w:val="24"/>
        </w:rPr>
        <w:t>dpovědnost: Ministerstvo pro místní rozvoj, Státní fond rozvoje bydlení</w:t>
      </w:r>
    </w:p>
    <w:p w:rsidR="00954213" w:rsidRDefault="00B51D65" w:rsidP="00600A74">
      <w:pPr>
        <w:pStyle w:val="Odstavecseseznamem"/>
        <w:numPr>
          <w:ilvl w:val="0"/>
          <w:numId w:val="16"/>
        </w:numPr>
        <w:spacing w:after="120" w:line="240" w:lineRule="auto"/>
        <w:jc w:val="both"/>
        <w:rPr>
          <w:rFonts w:ascii="Times New Roman" w:hAnsi="Times New Roman"/>
          <w:i/>
          <w:sz w:val="24"/>
          <w:szCs w:val="24"/>
        </w:rPr>
      </w:pPr>
      <w:r>
        <w:rPr>
          <w:rFonts w:ascii="Times New Roman" w:hAnsi="Times New Roman"/>
          <w:i/>
          <w:sz w:val="24"/>
          <w:szCs w:val="24"/>
        </w:rPr>
        <w:t>T</w:t>
      </w:r>
      <w:r w:rsidR="00954213">
        <w:rPr>
          <w:rFonts w:ascii="Times New Roman" w:hAnsi="Times New Roman"/>
          <w:i/>
          <w:sz w:val="24"/>
          <w:szCs w:val="24"/>
        </w:rPr>
        <w:t>ermín: průběžně</w:t>
      </w:r>
    </w:p>
    <w:p w:rsidR="006B7D76" w:rsidRPr="006B7D76" w:rsidRDefault="006B7D76" w:rsidP="006B7D76">
      <w:pPr>
        <w:spacing w:after="120" w:line="240" w:lineRule="auto"/>
        <w:jc w:val="both"/>
        <w:rPr>
          <w:rFonts w:ascii="Times New Roman" w:hAnsi="Times New Roman"/>
          <w:sz w:val="24"/>
          <w:szCs w:val="24"/>
        </w:rPr>
      </w:pPr>
      <w:r w:rsidRPr="006B7D76">
        <w:rPr>
          <w:rFonts w:ascii="Times New Roman" w:hAnsi="Times New Roman"/>
          <w:sz w:val="24"/>
          <w:szCs w:val="24"/>
        </w:rPr>
        <w:t xml:space="preserve">Plnění: </w:t>
      </w:r>
      <w:r>
        <w:rPr>
          <w:rFonts w:ascii="Times New Roman" w:hAnsi="Times New Roman"/>
          <w:b/>
          <w:sz w:val="24"/>
          <w:szCs w:val="24"/>
        </w:rPr>
        <w:t xml:space="preserve">průběžně </w:t>
      </w:r>
      <w:r w:rsidRPr="006B7D76">
        <w:rPr>
          <w:rFonts w:ascii="Times New Roman" w:hAnsi="Times New Roman"/>
          <w:b/>
          <w:sz w:val="24"/>
          <w:szCs w:val="24"/>
        </w:rPr>
        <w:t>plněno</w:t>
      </w:r>
    </w:p>
    <w:p w:rsidR="00954213" w:rsidRDefault="00954213" w:rsidP="00600A74">
      <w:pPr>
        <w:spacing w:after="120" w:line="240" w:lineRule="auto"/>
        <w:jc w:val="both"/>
        <w:rPr>
          <w:rFonts w:ascii="Times New Roman" w:hAnsi="Times New Roman"/>
          <w:sz w:val="24"/>
          <w:szCs w:val="24"/>
        </w:rPr>
      </w:pPr>
      <w:r>
        <w:rPr>
          <w:rFonts w:ascii="Times New Roman" w:hAnsi="Times New Roman"/>
          <w:sz w:val="24"/>
          <w:szCs w:val="24"/>
        </w:rPr>
        <w:t>Ministerstvo</w:t>
      </w:r>
      <w:r w:rsidR="001C08B9">
        <w:rPr>
          <w:rFonts w:ascii="Times New Roman" w:hAnsi="Times New Roman"/>
          <w:sz w:val="24"/>
          <w:szCs w:val="24"/>
        </w:rPr>
        <w:t xml:space="preserve"> pro místní rozvoj</w:t>
      </w:r>
      <w:r>
        <w:rPr>
          <w:rFonts w:ascii="Times New Roman" w:hAnsi="Times New Roman"/>
          <w:sz w:val="24"/>
          <w:szCs w:val="24"/>
        </w:rPr>
        <w:t xml:space="preserve"> každoročně před vyhlášením výzvy na základě </w:t>
      </w:r>
      <w:r w:rsidR="00F326E7">
        <w:rPr>
          <w:rFonts w:ascii="Times New Roman" w:hAnsi="Times New Roman"/>
          <w:sz w:val="24"/>
          <w:szCs w:val="24"/>
        </w:rPr>
        <w:t xml:space="preserve">vyhodnocení </w:t>
      </w:r>
      <w:r>
        <w:rPr>
          <w:rFonts w:ascii="Times New Roman" w:hAnsi="Times New Roman"/>
          <w:sz w:val="24"/>
          <w:szCs w:val="24"/>
        </w:rPr>
        <w:t xml:space="preserve">zkušeností z realizace programu Podpora bydlení </w:t>
      </w:r>
      <w:r w:rsidR="00F326E7">
        <w:rPr>
          <w:rFonts w:ascii="Times New Roman" w:hAnsi="Times New Roman"/>
          <w:sz w:val="24"/>
          <w:szCs w:val="24"/>
        </w:rPr>
        <w:t>aktualizuje podmínky jednotlivých podprogramů</w:t>
      </w:r>
      <w:r>
        <w:rPr>
          <w:rFonts w:ascii="Times New Roman" w:hAnsi="Times New Roman"/>
          <w:sz w:val="24"/>
          <w:szCs w:val="24"/>
        </w:rPr>
        <w:t xml:space="preserve"> pro jejich realizaci v příštím roce.  </w:t>
      </w:r>
      <w:r w:rsidR="00FE50C9">
        <w:rPr>
          <w:rFonts w:ascii="Times New Roman" w:hAnsi="Times New Roman"/>
          <w:sz w:val="24"/>
          <w:szCs w:val="24"/>
        </w:rPr>
        <w:t xml:space="preserve">Jedná se o podprogramy: </w:t>
      </w:r>
      <w:r>
        <w:rPr>
          <w:rFonts w:ascii="Times New Roman" w:hAnsi="Times New Roman"/>
          <w:sz w:val="24"/>
          <w:szCs w:val="24"/>
        </w:rPr>
        <w:t>Podpora výstavby podporovaných bytů</w:t>
      </w:r>
      <w:r w:rsidR="00FE50C9">
        <w:rPr>
          <w:rFonts w:ascii="Times New Roman" w:hAnsi="Times New Roman"/>
          <w:sz w:val="24"/>
          <w:szCs w:val="24"/>
        </w:rPr>
        <w:t>, Podpora výstavby technické infrastruktury, Podpora regenerace panelových sídlišť a Podpora výměny olověných domovních rozvodů.</w:t>
      </w:r>
    </w:p>
    <w:p w:rsidR="00954213" w:rsidRDefault="001C08B9" w:rsidP="00600A74">
      <w:pPr>
        <w:spacing w:after="120" w:line="240" w:lineRule="auto"/>
        <w:jc w:val="both"/>
        <w:rPr>
          <w:rFonts w:ascii="Times New Roman" w:hAnsi="Times New Roman"/>
          <w:sz w:val="24"/>
          <w:szCs w:val="24"/>
        </w:rPr>
      </w:pPr>
      <w:r>
        <w:rPr>
          <w:rFonts w:ascii="Times New Roman" w:hAnsi="Times New Roman"/>
          <w:sz w:val="24"/>
          <w:szCs w:val="24"/>
        </w:rPr>
        <w:lastRenderedPageBreak/>
        <w:t>V průběhu roku 2011 připravilo M</w:t>
      </w:r>
      <w:r w:rsidR="00954213">
        <w:rPr>
          <w:rFonts w:ascii="Times New Roman" w:hAnsi="Times New Roman"/>
          <w:sz w:val="24"/>
          <w:szCs w:val="24"/>
        </w:rPr>
        <w:t xml:space="preserve">inisterstvo </w:t>
      </w:r>
      <w:r>
        <w:rPr>
          <w:rFonts w:ascii="Times New Roman" w:hAnsi="Times New Roman"/>
          <w:sz w:val="24"/>
          <w:szCs w:val="24"/>
        </w:rPr>
        <w:t xml:space="preserve">pro místní rozvoj </w:t>
      </w:r>
      <w:r w:rsidR="00954213">
        <w:rPr>
          <w:rFonts w:ascii="Times New Roman" w:hAnsi="Times New Roman"/>
          <w:sz w:val="24"/>
          <w:szCs w:val="24"/>
        </w:rPr>
        <w:t>dokumentaci programu „Podpora bydlení při živelní pohromě“. Nový program si klade za cíl racionalizaci nákladů řešících odstranění následků v oblasti bydlení při živelních pohromách.</w:t>
      </w:r>
    </w:p>
    <w:p w:rsidR="00FE50C9" w:rsidRDefault="00FE50C9" w:rsidP="00600A74">
      <w:pPr>
        <w:spacing w:after="120" w:line="240" w:lineRule="auto"/>
        <w:jc w:val="both"/>
        <w:rPr>
          <w:rFonts w:ascii="Times New Roman" w:hAnsi="Times New Roman"/>
          <w:sz w:val="24"/>
          <w:szCs w:val="24"/>
        </w:rPr>
      </w:pPr>
      <w:r>
        <w:rPr>
          <w:rFonts w:ascii="Times New Roman" w:hAnsi="Times New Roman"/>
          <w:sz w:val="24"/>
          <w:szCs w:val="24"/>
        </w:rPr>
        <w:t>V roce 2011 vstoupilo v platnost nové nařízení vlády na podporu výstavby nájemních bytů č.</w:t>
      </w:r>
      <w:r w:rsidR="0032499F">
        <w:rPr>
          <w:rFonts w:ascii="Times New Roman" w:hAnsi="Times New Roman"/>
          <w:sz w:val="24"/>
          <w:szCs w:val="24"/>
        </w:rPr>
        <w:t> </w:t>
      </w:r>
      <w:r>
        <w:rPr>
          <w:rFonts w:ascii="Times New Roman" w:hAnsi="Times New Roman"/>
          <w:sz w:val="24"/>
          <w:szCs w:val="24"/>
        </w:rPr>
        <w:t xml:space="preserve">284/2011 Sb., </w:t>
      </w:r>
      <w:r w:rsidRPr="000B557C">
        <w:rPr>
          <w:rFonts w:ascii="Times New Roman" w:hAnsi="Times New Roman"/>
          <w:sz w:val="24"/>
          <w:szCs w:val="24"/>
        </w:rPr>
        <w:t>o podmínkách poskytnutí a použití finančních prostředků Státního fondu rozvoje bydlení formou úvěru na podporu výstavby nájemních</w:t>
      </w:r>
      <w:r w:rsidR="006D4158">
        <w:rPr>
          <w:rFonts w:ascii="Times New Roman" w:hAnsi="Times New Roman"/>
          <w:sz w:val="24"/>
          <w:szCs w:val="24"/>
        </w:rPr>
        <w:t xml:space="preserve"> bytů na území České republiky</w:t>
      </w:r>
      <w:r w:rsidR="000B1DC9">
        <w:rPr>
          <w:rFonts w:ascii="Times New Roman" w:hAnsi="Times New Roman"/>
          <w:sz w:val="24"/>
          <w:szCs w:val="24"/>
        </w:rPr>
        <w:t xml:space="preserve"> (dále jen NV č. 284/2011 Sb.) - </w:t>
      </w:r>
      <w:r>
        <w:rPr>
          <w:rFonts w:ascii="Times New Roman" w:hAnsi="Times New Roman"/>
          <w:sz w:val="24"/>
          <w:szCs w:val="24"/>
        </w:rPr>
        <w:t>viz úkol D</w:t>
      </w:r>
      <w:r w:rsidR="00BC74A8">
        <w:rPr>
          <w:rFonts w:ascii="Times New Roman" w:hAnsi="Times New Roman"/>
          <w:sz w:val="24"/>
          <w:szCs w:val="24"/>
        </w:rPr>
        <w:t>.</w:t>
      </w:r>
      <w:r>
        <w:rPr>
          <w:rFonts w:ascii="Times New Roman" w:hAnsi="Times New Roman"/>
          <w:sz w:val="24"/>
          <w:szCs w:val="24"/>
        </w:rPr>
        <w:t>1.2</w:t>
      </w:r>
      <w:r w:rsidR="00BC74A8">
        <w:rPr>
          <w:rFonts w:ascii="Times New Roman" w:hAnsi="Times New Roman"/>
          <w:sz w:val="24"/>
          <w:szCs w:val="24"/>
        </w:rPr>
        <w:t>.</w:t>
      </w:r>
      <w:r w:rsidR="000B1DC9">
        <w:rPr>
          <w:rFonts w:ascii="Times New Roman" w:hAnsi="Times New Roman"/>
          <w:sz w:val="24"/>
          <w:szCs w:val="24"/>
        </w:rPr>
        <w:t xml:space="preserve"> </w:t>
      </w:r>
      <w:r w:rsidR="00F326E7">
        <w:rPr>
          <w:rFonts w:ascii="Times New Roman" w:hAnsi="Times New Roman"/>
          <w:sz w:val="24"/>
          <w:szCs w:val="24"/>
        </w:rPr>
        <w:t xml:space="preserve"> Jedná se o nový podpůrný nástroj, který již reflektoval závěry Koncepce požadující důsle</w:t>
      </w:r>
      <w:r w:rsidR="006D4158">
        <w:rPr>
          <w:rFonts w:ascii="Times New Roman" w:hAnsi="Times New Roman"/>
          <w:sz w:val="24"/>
          <w:szCs w:val="24"/>
        </w:rPr>
        <w:t>dný přechod na návratn</w:t>
      </w:r>
      <w:r w:rsidR="00F326E7">
        <w:rPr>
          <w:rFonts w:ascii="Times New Roman" w:hAnsi="Times New Roman"/>
          <w:sz w:val="24"/>
          <w:szCs w:val="24"/>
        </w:rPr>
        <w:t>ou formu podpory a její zaměření na nájemní sektor.</w:t>
      </w:r>
    </w:p>
    <w:p w:rsidR="00BC74A8" w:rsidRPr="00954213" w:rsidRDefault="00BC74A8" w:rsidP="002D3FED">
      <w:pPr>
        <w:spacing w:after="0" w:line="240" w:lineRule="auto"/>
        <w:jc w:val="both"/>
        <w:rPr>
          <w:rFonts w:ascii="Times New Roman" w:hAnsi="Times New Roman"/>
          <w:i/>
          <w:sz w:val="24"/>
          <w:szCs w:val="24"/>
        </w:rPr>
      </w:pPr>
    </w:p>
    <w:p w:rsidR="00F154BD"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F154BD" w:rsidRPr="00F154BD">
        <w:rPr>
          <w:rFonts w:ascii="Times New Roman" w:hAnsi="Times New Roman"/>
          <w:i/>
          <w:sz w:val="24"/>
          <w:szCs w:val="24"/>
        </w:rPr>
        <w:t>kol</w:t>
      </w:r>
      <w:r w:rsidR="00F154BD">
        <w:rPr>
          <w:rFonts w:ascii="Times New Roman" w:hAnsi="Times New Roman"/>
          <w:i/>
          <w:sz w:val="24"/>
          <w:szCs w:val="24"/>
        </w:rPr>
        <w:t xml:space="preserve"> D</w:t>
      </w:r>
      <w:r>
        <w:rPr>
          <w:rFonts w:ascii="Times New Roman" w:hAnsi="Times New Roman"/>
          <w:i/>
          <w:sz w:val="24"/>
          <w:szCs w:val="24"/>
        </w:rPr>
        <w:t>.</w:t>
      </w:r>
      <w:r w:rsidR="00F154BD">
        <w:rPr>
          <w:rFonts w:ascii="Times New Roman" w:hAnsi="Times New Roman"/>
          <w:i/>
          <w:sz w:val="24"/>
          <w:szCs w:val="24"/>
        </w:rPr>
        <w:t>1.2</w:t>
      </w:r>
      <w:r>
        <w:rPr>
          <w:rFonts w:ascii="Times New Roman" w:hAnsi="Times New Roman"/>
          <w:i/>
          <w:sz w:val="24"/>
          <w:szCs w:val="24"/>
        </w:rPr>
        <w:t>.</w:t>
      </w:r>
      <w:r w:rsidR="00F154BD">
        <w:rPr>
          <w:rFonts w:ascii="Times New Roman" w:hAnsi="Times New Roman"/>
          <w:i/>
          <w:sz w:val="24"/>
          <w:szCs w:val="24"/>
        </w:rPr>
        <w:tab/>
      </w:r>
      <w:r w:rsidR="005250B7">
        <w:rPr>
          <w:rFonts w:ascii="Times New Roman" w:hAnsi="Times New Roman"/>
          <w:i/>
          <w:sz w:val="24"/>
          <w:szCs w:val="24"/>
        </w:rPr>
        <w:t>P</w:t>
      </w:r>
      <w:r w:rsidR="00F154BD">
        <w:rPr>
          <w:rFonts w:ascii="Times New Roman" w:hAnsi="Times New Roman"/>
          <w:i/>
          <w:sz w:val="24"/>
          <w:szCs w:val="24"/>
        </w:rPr>
        <w:t>ředložit vládě legislativní úpravu pilotního programu – návrh nařízení upravující podmínky poskytování nízkoúročených úvěrů na výstavbu nájemních bytů, případně rekonstrukci, s výší úrokové sazby diferencované podle cílové skupiny nájemců.</w:t>
      </w:r>
    </w:p>
    <w:p w:rsidR="00F154BD" w:rsidRDefault="00B51D65" w:rsidP="00600A74">
      <w:pPr>
        <w:pStyle w:val="Odstavecseseznamem"/>
        <w:numPr>
          <w:ilvl w:val="0"/>
          <w:numId w:val="1"/>
        </w:numPr>
        <w:spacing w:after="120" w:line="240" w:lineRule="auto"/>
        <w:jc w:val="both"/>
        <w:rPr>
          <w:rFonts w:ascii="Times New Roman" w:hAnsi="Times New Roman"/>
          <w:i/>
          <w:sz w:val="24"/>
          <w:szCs w:val="24"/>
        </w:rPr>
      </w:pPr>
      <w:r>
        <w:rPr>
          <w:rFonts w:ascii="Times New Roman" w:hAnsi="Times New Roman"/>
          <w:i/>
          <w:sz w:val="24"/>
          <w:szCs w:val="24"/>
        </w:rPr>
        <w:t>O</w:t>
      </w:r>
      <w:r w:rsidR="00F154BD">
        <w:rPr>
          <w:rFonts w:ascii="Times New Roman" w:hAnsi="Times New Roman"/>
          <w:i/>
          <w:sz w:val="24"/>
          <w:szCs w:val="24"/>
        </w:rPr>
        <w:t>dpovědnost: Ministerstvo pro místní rozvoj, Státní fond rozvoje bydlení</w:t>
      </w:r>
    </w:p>
    <w:p w:rsidR="00F154BD" w:rsidRPr="00F154BD" w:rsidRDefault="00B51D65" w:rsidP="00600A74">
      <w:pPr>
        <w:pStyle w:val="Odstavecseseznamem"/>
        <w:numPr>
          <w:ilvl w:val="0"/>
          <w:numId w:val="1"/>
        </w:numPr>
        <w:spacing w:after="120" w:line="240" w:lineRule="auto"/>
        <w:jc w:val="both"/>
        <w:rPr>
          <w:rFonts w:ascii="Times New Roman" w:hAnsi="Times New Roman"/>
          <w:i/>
          <w:sz w:val="24"/>
          <w:szCs w:val="24"/>
        </w:rPr>
      </w:pPr>
      <w:r>
        <w:rPr>
          <w:rFonts w:ascii="Times New Roman" w:hAnsi="Times New Roman"/>
          <w:i/>
          <w:sz w:val="24"/>
          <w:szCs w:val="24"/>
        </w:rPr>
        <w:t>T</w:t>
      </w:r>
      <w:r w:rsidR="00F154BD">
        <w:rPr>
          <w:rFonts w:ascii="Times New Roman" w:hAnsi="Times New Roman"/>
          <w:i/>
          <w:sz w:val="24"/>
          <w:szCs w:val="24"/>
        </w:rPr>
        <w:t>ermín: 31. 7. 2011</w:t>
      </w:r>
    </w:p>
    <w:p w:rsidR="00F154BD" w:rsidRDefault="00F154BD" w:rsidP="00600A74">
      <w:pPr>
        <w:spacing w:after="120" w:line="240" w:lineRule="auto"/>
        <w:jc w:val="both"/>
        <w:rPr>
          <w:rFonts w:ascii="Times New Roman" w:hAnsi="Times New Roman"/>
          <w:sz w:val="24"/>
          <w:szCs w:val="24"/>
        </w:rPr>
      </w:pPr>
      <w:r>
        <w:rPr>
          <w:rFonts w:ascii="Times New Roman" w:hAnsi="Times New Roman"/>
          <w:sz w:val="24"/>
          <w:szCs w:val="24"/>
        </w:rPr>
        <w:t xml:space="preserve">Plnění: </w:t>
      </w:r>
      <w:r w:rsidR="000B557C">
        <w:rPr>
          <w:rFonts w:ascii="Times New Roman" w:hAnsi="Times New Roman"/>
          <w:b/>
          <w:sz w:val="24"/>
          <w:szCs w:val="24"/>
        </w:rPr>
        <w:t>splněno</w:t>
      </w:r>
    </w:p>
    <w:p w:rsidR="000B557C" w:rsidRPr="000B557C" w:rsidRDefault="000B557C" w:rsidP="00F62D44">
      <w:pPr>
        <w:autoSpaceDE w:val="0"/>
        <w:autoSpaceDN w:val="0"/>
        <w:adjustRightInd w:val="0"/>
        <w:spacing w:after="0" w:line="240" w:lineRule="auto"/>
        <w:jc w:val="both"/>
        <w:rPr>
          <w:rFonts w:ascii="Times New Roman" w:hAnsi="Times New Roman"/>
          <w:sz w:val="24"/>
          <w:szCs w:val="24"/>
        </w:rPr>
      </w:pPr>
      <w:r w:rsidRPr="000B557C">
        <w:rPr>
          <w:rFonts w:ascii="Times New Roman" w:hAnsi="Times New Roman"/>
          <w:sz w:val="24"/>
          <w:szCs w:val="24"/>
        </w:rPr>
        <w:t xml:space="preserve">Usnesením č. 662 ze dne 8. září 2011 vláda </w:t>
      </w:r>
      <w:r w:rsidR="00A619B5">
        <w:rPr>
          <w:rFonts w:ascii="Times New Roman" w:hAnsi="Times New Roman"/>
          <w:sz w:val="24"/>
          <w:szCs w:val="24"/>
        </w:rPr>
        <w:t>schválila</w:t>
      </w:r>
      <w:r w:rsidRPr="000B557C">
        <w:rPr>
          <w:rFonts w:ascii="Times New Roman" w:hAnsi="Times New Roman"/>
          <w:sz w:val="24"/>
          <w:szCs w:val="24"/>
        </w:rPr>
        <w:t xml:space="preserve"> </w:t>
      </w:r>
      <w:r w:rsidR="003F71D4">
        <w:rPr>
          <w:rFonts w:ascii="Times New Roman" w:hAnsi="Times New Roman"/>
          <w:sz w:val="24"/>
          <w:szCs w:val="24"/>
        </w:rPr>
        <w:t>NV č. 284/2011 Sb</w:t>
      </w:r>
      <w:r w:rsidRPr="000B557C">
        <w:rPr>
          <w:rFonts w:ascii="Times New Roman" w:hAnsi="Times New Roman"/>
          <w:sz w:val="24"/>
          <w:szCs w:val="24"/>
        </w:rPr>
        <w:t>. Tímto nařízením byly stanoveny podmínky pro poskytování podpory nejen obcím, ale i so</w:t>
      </w:r>
      <w:r>
        <w:rPr>
          <w:rFonts w:ascii="Times New Roman" w:hAnsi="Times New Roman"/>
          <w:sz w:val="24"/>
          <w:szCs w:val="24"/>
        </w:rPr>
        <w:t xml:space="preserve">ukromým investorům na výstavbu </w:t>
      </w:r>
      <w:r w:rsidRPr="000B557C">
        <w:rPr>
          <w:rFonts w:ascii="Times New Roman" w:hAnsi="Times New Roman"/>
          <w:sz w:val="24"/>
          <w:szCs w:val="24"/>
        </w:rPr>
        <w:t xml:space="preserve">nájemních bytů formou nízkoúročených úvěrů.  </w:t>
      </w:r>
    </w:p>
    <w:p w:rsidR="000B557C" w:rsidRPr="000B557C" w:rsidRDefault="000B557C" w:rsidP="00F62D44">
      <w:pPr>
        <w:autoSpaceDE w:val="0"/>
        <w:autoSpaceDN w:val="0"/>
        <w:adjustRightInd w:val="0"/>
        <w:spacing w:after="0" w:line="240" w:lineRule="auto"/>
        <w:jc w:val="both"/>
        <w:rPr>
          <w:rFonts w:ascii="Times New Roman" w:hAnsi="Times New Roman"/>
          <w:sz w:val="24"/>
          <w:szCs w:val="24"/>
        </w:rPr>
      </w:pPr>
      <w:r w:rsidRPr="000B557C">
        <w:rPr>
          <w:rFonts w:ascii="Times New Roman" w:hAnsi="Times New Roman"/>
          <w:sz w:val="24"/>
          <w:szCs w:val="24"/>
        </w:rPr>
        <w:t>Vláda uložila zajistit v průběhu aplikace nařízení vlády přednostní financování ve výši 70 % z</w:t>
      </w:r>
      <w:r>
        <w:rPr>
          <w:rFonts w:ascii="Times New Roman" w:hAnsi="Times New Roman"/>
          <w:sz w:val="24"/>
          <w:szCs w:val="24"/>
        </w:rPr>
        <w:t> </w:t>
      </w:r>
      <w:r w:rsidRPr="000B557C">
        <w:rPr>
          <w:rFonts w:ascii="Times New Roman" w:hAnsi="Times New Roman"/>
          <w:sz w:val="24"/>
          <w:szCs w:val="24"/>
        </w:rPr>
        <w:t>celkové alokované částky pro osoby s nízkými příjmy, osoby invalidní, osoby připravené o</w:t>
      </w:r>
      <w:r>
        <w:rPr>
          <w:rFonts w:ascii="Times New Roman" w:hAnsi="Times New Roman"/>
          <w:sz w:val="24"/>
          <w:szCs w:val="24"/>
        </w:rPr>
        <w:t> </w:t>
      </w:r>
      <w:r w:rsidRPr="000B557C">
        <w:rPr>
          <w:rFonts w:ascii="Times New Roman" w:hAnsi="Times New Roman"/>
          <w:sz w:val="24"/>
          <w:szCs w:val="24"/>
        </w:rPr>
        <w:t xml:space="preserve">možnosti bydlení v důsledku </w:t>
      </w:r>
      <w:r w:rsidR="00A619B5">
        <w:rPr>
          <w:rFonts w:ascii="Times New Roman" w:hAnsi="Times New Roman"/>
          <w:sz w:val="24"/>
          <w:szCs w:val="24"/>
        </w:rPr>
        <w:t>živelní pohromy a osoby starší</w:t>
      </w:r>
      <w:r w:rsidRPr="000B557C">
        <w:rPr>
          <w:rFonts w:ascii="Times New Roman" w:hAnsi="Times New Roman"/>
          <w:sz w:val="24"/>
          <w:szCs w:val="24"/>
        </w:rPr>
        <w:t xml:space="preserve"> 70 let a teprve po neúspěšném čerpání v prvním kole případné posílení 30 % alokované částky pro podporu mobility pracovních sil.</w:t>
      </w:r>
    </w:p>
    <w:p w:rsidR="00AC1CD3" w:rsidRPr="00AC1CD3" w:rsidRDefault="00AC1CD3" w:rsidP="00F62D44">
      <w:pPr>
        <w:tabs>
          <w:tab w:val="left" w:pos="3402"/>
        </w:tabs>
        <w:spacing w:after="0" w:line="240" w:lineRule="auto"/>
        <w:jc w:val="both"/>
        <w:rPr>
          <w:rFonts w:ascii="Times New Roman" w:hAnsi="Times New Roman"/>
          <w:sz w:val="24"/>
          <w:szCs w:val="24"/>
        </w:rPr>
      </w:pPr>
      <w:r w:rsidRPr="00AC1CD3">
        <w:rPr>
          <w:rFonts w:ascii="Times New Roman" w:hAnsi="Times New Roman"/>
          <w:sz w:val="24"/>
          <w:szCs w:val="24"/>
        </w:rPr>
        <w:t xml:space="preserve">Úvěr </w:t>
      </w:r>
      <w:r>
        <w:rPr>
          <w:rFonts w:ascii="Times New Roman" w:hAnsi="Times New Roman"/>
          <w:sz w:val="24"/>
          <w:szCs w:val="24"/>
        </w:rPr>
        <w:t xml:space="preserve">je </w:t>
      </w:r>
      <w:r w:rsidRPr="00AC1CD3">
        <w:rPr>
          <w:rFonts w:ascii="Times New Roman" w:hAnsi="Times New Roman"/>
          <w:sz w:val="24"/>
          <w:szCs w:val="24"/>
        </w:rPr>
        <w:t>poskytován právnickým a fyzickým osobám (včetně obcí a měst)</w:t>
      </w:r>
      <w:r>
        <w:rPr>
          <w:rFonts w:ascii="Times New Roman" w:hAnsi="Times New Roman"/>
          <w:sz w:val="24"/>
          <w:szCs w:val="24"/>
        </w:rPr>
        <w:t xml:space="preserve"> </w:t>
      </w:r>
      <w:r w:rsidRPr="00AC1CD3">
        <w:rPr>
          <w:rFonts w:ascii="Times New Roman" w:hAnsi="Times New Roman"/>
          <w:sz w:val="24"/>
          <w:szCs w:val="24"/>
        </w:rPr>
        <w:t xml:space="preserve">na novou výstavbu bytových domů s nájemními byty, případně na rekonstrukce existujících staveb, ze kterých vzniknou bytové domy s nájemními byty. </w:t>
      </w:r>
      <w:r w:rsidR="00600A74" w:rsidRPr="00AC1CD3">
        <w:rPr>
          <w:rFonts w:ascii="Times New Roman" w:hAnsi="Times New Roman"/>
          <w:sz w:val="24"/>
          <w:szCs w:val="24"/>
        </w:rPr>
        <w:t>V případě výstavby nájemních bytů pro cílovou skupinu (senioři starší 70 let, osoby se zdravotním postižením, osoby s nízkými příjmy a osoby, které byly připraveny o bydlení v důsledku živelní pohromy) bude poskytnut úvěr se zvýhodněnou úrokovou sazbou.</w:t>
      </w:r>
      <w:r w:rsidR="00B55941">
        <w:rPr>
          <w:rFonts w:ascii="Times New Roman" w:hAnsi="Times New Roman"/>
          <w:sz w:val="24"/>
          <w:szCs w:val="24"/>
        </w:rPr>
        <w:t xml:space="preserve"> </w:t>
      </w:r>
      <w:r w:rsidRPr="00AC1CD3">
        <w:rPr>
          <w:rFonts w:ascii="Times New Roman" w:hAnsi="Times New Roman"/>
          <w:sz w:val="24"/>
          <w:szCs w:val="24"/>
        </w:rPr>
        <w:t>Úvěr nelze čerpat na výstavbu nebo rekonstrukci rodinných domů. Úvěr se poskytuje ve výši max. 70 % celkových rozpočtových</w:t>
      </w:r>
      <w:r w:rsidRPr="00AC1CD3">
        <w:rPr>
          <w:rFonts w:ascii="Times New Roman" w:hAnsi="Times New Roman"/>
          <w:color w:val="FF0000"/>
          <w:sz w:val="24"/>
          <w:szCs w:val="24"/>
        </w:rPr>
        <w:t xml:space="preserve"> </w:t>
      </w:r>
      <w:r w:rsidRPr="00AC1CD3">
        <w:rPr>
          <w:rFonts w:ascii="Times New Roman" w:hAnsi="Times New Roman"/>
          <w:sz w:val="24"/>
          <w:szCs w:val="24"/>
        </w:rPr>
        <w:t>investičních nákladů. Splatnost úvěru činí max. 30 let. Nájemní byt je nájemním bytem</w:t>
      </w:r>
      <w:r w:rsidR="00FF6C57">
        <w:rPr>
          <w:rFonts w:ascii="Times New Roman" w:hAnsi="Times New Roman"/>
          <w:sz w:val="24"/>
          <w:szCs w:val="24"/>
        </w:rPr>
        <w:t xml:space="preserve"> </w:t>
      </w:r>
      <w:r w:rsidRPr="00AC1CD3">
        <w:rPr>
          <w:rFonts w:ascii="Times New Roman" w:hAnsi="Times New Roman"/>
          <w:sz w:val="24"/>
          <w:szCs w:val="24"/>
        </w:rPr>
        <w:t>po dobu splácení úvěru, minimálně však po dobu 10 let.</w:t>
      </w:r>
      <w:r>
        <w:rPr>
          <w:rFonts w:ascii="Times New Roman" w:hAnsi="Times New Roman"/>
          <w:sz w:val="24"/>
          <w:szCs w:val="24"/>
        </w:rPr>
        <w:t xml:space="preserve"> </w:t>
      </w:r>
    </w:p>
    <w:p w:rsidR="00FF6C57" w:rsidRDefault="00FF6C57" w:rsidP="00600A74">
      <w:pPr>
        <w:spacing w:after="120" w:line="240" w:lineRule="auto"/>
        <w:jc w:val="both"/>
        <w:rPr>
          <w:rFonts w:ascii="Times New Roman" w:hAnsi="Times New Roman"/>
          <w:sz w:val="24"/>
          <w:szCs w:val="24"/>
          <w:u w:val="single"/>
        </w:rPr>
      </w:pPr>
    </w:p>
    <w:p w:rsidR="00F154BD" w:rsidRDefault="00F154BD" w:rsidP="00600A74">
      <w:pPr>
        <w:spacing w:after="120" w:line="240" w:lineRule="auto"/>
        <w:jc w:val="both"/>
        <w:rPr>
          <w:rFonts w:ascii="Times New Roman" w:hAnsi="Times New Roman"/>
          <w:sz w:val="24"/>
          <w:szCs w:val="24"/>
        </w:rPr>
      </w:pPr>
      <w:r>
        <w:rPr>
          <w:rFonts w:ascii="Times New Roman" w:hAnsi="Times New Roman"/>
          <w:sz w:val="24"/>
          <w:szCs w:val="24"/>
          <w:u w:val="single"/>
        </w:rPr>
        <w:t>Priorita 3</w:t>
      </w:r>
      <w:r w:rsidR="006B7D76">
        <w:rPr>
          <w:rFonts w:ascii="Times New Roman" w:hAnsi="Times New Roman"/>
          <w:sz w:val="24"/>
          <w:szCs w:val="24"/>
          <w:u w:val="single"/>
        </w:rPr>
        <w:t xml:space="preserve"> - </w:t>
      </w:r>
      <w:r>
        <w:rPr>
          <w:rFonts w:ascii="Times New Roman" w:hAnsi="Times New Roman"/>
          <w:sz w:val="24"/>
          <w:szCs w:val="24"/>
          <w:u w:val="single"/>
        </w:rPr>
        <w:t>Snižování nákladů spojených s bydlením</w:t>
      </w:r>
    </w:p>
    <w:p w:rsidR="00F154BD"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F154BD">
        <w:rPr>
          <w:rFonts w:ascii="Times New Roman" w:hAnsi="Times New Roman"/>
          <w:i/>
          <w:sz w:val="24"/>
          <w:szCs w:val="24"/>
        </w:rPr>
        <w:t>kol</w:t>
      </w:r>
      <w:r w:rsidR="003136BB">
        <w:rPr>
          <w:rFonts w:ascii="Times New Roman" w:hAnsi="Times New Roman"/>
          <w:i/>
          <w:sz w:val="24"/>
          <w:szCs w:val="24"/>
        </w:rPr>
        <w:t xml:space="preserve"> D</w:t>
      </w:r>
      <w:r>
        <w:rPr>
          <w:rFonts w:ascii="Times New Roman" w:hAnsi="Times New Roman"/>
          <w:i/>
          <w:sz w:val="24"/>
          <w:szCs w:val="24"/>
        </w:rPr>
        <w:t>.</w:t>
      </w:r>
      <w:r w:rsidR="003136BB">
        <w:rPr>
          <w:rFonts w:ascii="Times New Roman" w:hAnsi="Times New Roman"/>
          <w:i/>
          <w:sz w:val="24"/>
          <w:szCs w:val="24"/>
        </w:rPr>
        <w:t>3.2</w:t>
      </w:r>
      <w:r>
        <w:rPr>
          <w:rFonts w:ascii="Times New Roman" w:hAnsi="Times New Roman"/>
          <w:i/>
          <w:sz w:val="24"/>
          <w:szCs w:val="24"/>
        </w:rPr>
        <w:t>.</w:t>
      </w:r>
      <w:r w:rsidR="003136BB">
        <w:rPr>
          <w:rFonts w:ascii="Times New Roman" w:hAnsi="Times New Roman"/>
          <w:i/>
          <w:sz w:val="24"/>
          <w:szCs w:val="24"/>
        </w:rPr>
        <w:t xml:space="preserve"> zakotvení motivačního prvku, který povede k dosahování vyššího energetického standardu do všech programů podpory výstavby a rekonstrukcí.</w:t>
      </w:r>
    </w:p>
    <w:p w:rsidR="003136BB" w:rsidRDefault="00B51D65" w:rsidP="00600A74">
      <w:pPr>
        <w:pStyle w:val="Odstavecseseznamem"/>
        <w:numPr>
          <w:ilvl w:val="0"/>
          <w:numId w:val="2"/>
        </w:numPr>
        <w:spacing w:after="120" w:line="240" w:lineRule="auto"/>
        <w:jc w:val="both"/>
        <w:rPr>
          <w:rFonts w:ascii="Times New Roman" w:hAnsi="Times New Roman"/>
          <w:i/>
          <w:sz w:val="24"/>
          <w:szCs w:val="24"/>
        </w:rPr>
      </w:pPr>
      <w:r>
        <w:rPr>
          <w:rFonts w:ascii="Times New Roman" w:hAnsi="Times New Roman"/>
          <w:i/>
          <w:sz w:val="24"/>
          <w:szCs w:val="24"/>
        </w:rPr>
        <w:t>O</w:t>
      </w:r>
      <w:r w:rsidR="003136BB">
        <w:rPr>
          <w:rFonts w:ascii="Times New Roman" w:hAnsi="Times New Roman"/>
          <w:i/>
          <w:sz w:val="24"/>
          <w:szCs w:val="24"/>
        </w:rPr>
        <w:t>dpovědnost: Ministerstvo pro místní rozvoj, Státní fond rozvoje bydlení</w:t>
      </w:r>
    </w:p>
    <w:p w:rsidR="003136BB" w:rsidRDefault="00B51D65" w:rsidP="00600A74">
      <w:pPr>
        <w:pStyle w:val="Odstavecseseznamem"/>
        <w:numPr>
          <w:ilvl w:val="0"/>
          <w:numId w:val="2"/>
        </w:numPr>
        <w:spacing w:after="120" w:line="240" w:lineRule="auto"/>
        <w:jc w:val="both"/>
        <w:rPr>
          <w:rFonts w:ascii="Times New Roman" w:hAnsi="Times New Roman"/>
          <w:i/>
          <w:sz w:val="24"/>
          <w:szCs w:val="24"/>
        </w:rPr>
      </w:pPr>
      <w:r>
        <w:rPr>
          <w:rFonts w:ascii="Times New Roman" w:hAnsi="Times New Roman"/>
          <w:i/>
          <w:sz w:val="24"/>
          <w:szCs w:val="24"/>
        </w:rPr>
        <w:t>T</w:t>
      </w:r>
      <w:r w:rsidR="003136BB">
        <w:rPr>
          <w:rFonts w:ascii="Times New Roman" w:hAnsi="Times New Roman"/>
          <w:i/>
          <w:sz w:val="24"/>
          <w:szCs w:val="24"/>
        </w:rPr>
        <w:t>ermín: průběžně</w:t>
      </w:r>
    </w:p>
    <w:p w:rsidR="003136BB" w:rsidRDefault="003136BB" w:rsidP="00600A74">
      <w:pPr>
        <w:spacing w:after="120" w:line="240" w:lineRule="auto"/>
        <w:jc w:val="both"/>
        <w:rPr>
          <w:rFonts w:ascii="Times New Roman" w:hAnsi="Times New Roman"/>
          <w:b/>
          <w:sz w:val="24"/>
          <w:szCs w:val="24"/>
        </w:rPr>
      </w:pPr>
      <w:r>
        <w:rPr>
          <w:rFonts w:ascii="Times New Roman" w:hAnsi="Times New Roman"/>
          <w:sz w:val="24"/>
          <w:szCs w:val="24"/>
        </w:rPr>
        <w:t>Plnění:</w:t>
      </w:r>
      <w:r w:rsidR="000B557C">
        <w:rPr>
          <w:rFonts w:ascii="Times New Roman" w:hAnsi="Times New Roman"/>
          <w:sz w:val="24"/>
          <w:szCs w:val="24"/>
        </w:rPr>
        <w:t xml:space="preserve"> </w:t>
      </w:r>
      <w:r w:rsidR="006B7D76">
        <w:rPr>
          <w:rFonts w:ascii="Times New Roman" w:hAnsi="Times New Roman"/>
          <w:b/>
          <w:sz w:val="24"/>
          <w:szCs w:val="24"/>
        </w:rPr>
        <w:t xml:space="preserve">průběžně </w:t>
      </w:r>
      <w:r w:rsidR="000B557C">
        <w:rPr>
          <w:rFonts w:ascii="Times New Roman" w:hAnsi="Times New Roman"/>
          <w:b/>
          <w:sz w:val="24"/>
          <w:szCs w:val="24"/>
        </w:rPr>
        <w:t>plněno</w:t>
      </w:r>
    </w:p>
    <w:p w:rsidR="000B557C" w:rsidRDefault="000B557C" w:rsidP="00600A74">
      <w:pPr>
        <w:spacing w:after="120" w:line="240" w:lineRule="auto"/>
        <w:jc w:val="both"/>
        <w:rPr>
          <w:rFonts w:ascii="Times New Roman" w:hAnsi="Times New Roman"/>
          <w:sz w:val="24"/>
          <w:szCs w:val="24"/>
        </w:rPr>
      </w:pPr>
      <w:r w:rsidRPr="000B557C">
        <w:rPr>
          <w:rFonts w:ascii="Times New Roman" w:hAnsi="Times New Roman"/>
          <w:sz w:val="24"/>
          <w:szCs w:val="24"/>
          <w:u w:val="single"/>
        </w:rPr>
        <w:t>Podprogram</w:t>
      </w:r>
      <w:r w:rsidRPr="000B557C">
        <w:rPr>
          <w:rFonts w:ascii="Times New Roman" w:hAnsi="Times New Roman"/>
          <w:bCs/>
          <w:sz w:val="24"/>
          <w:szCs w:val="24"/>
          <w:u w:val="single"/>
        </w:rPr>
        <w:t xml:space="preserve"> Podpora výstavby podporovaných bytů</w:t>
      </w:r>
      <w:r w:rsidR="00F63E37">
        <w:rPr>
          <w:rFonts w:ascii="Times New Roman" w:hAnsi="Times New Roman"/>
          <w:bCs/>
          <w:sz w:val="24"/>
          <w:szCs w:val="24"/>
          <w:u w:val="single"/>
        </w:rPr>
        <w:t xml:space="preserve"> pro rok 2011</w:t>
      </w:r>
      <w:r w:rsidR="00FF6C57">
        <w:rPr>
          <w:rFonts w:ascii="Times New Roman" w:hAnsi="Times New Roman"/>
          <w:bCs/>
          <w:sz w:val="24"/>
          <w:szCs w:val="24"/>
          <w:u w:val="single"/>
        </w:rPr>
        <w:t>.</w:t>
      </w:r>
      <w:r w:rsidR="00FF6C57" w:rsidRPr="00FF6C57">
        <w:rPr>
          <w:rFonts w:ascii="Times New Roman" w:hAnsi="Times New Roman"/>
          <w:bCs/>
          <w:sz w:val="24"/>
          <w:szCs w:val="24"/>
        </w:rPr>
        <w:t xml:space="preserve"> C</w:t>
      </w:r>
      <w:r w:rsidRPr="000B557C">
        <w:rPr>
          <w:rFonts w:ascii="Times New Roman" w:hAnsi="Times New Roman"/>
          <w:sz w:val="24"/>
          <w:szCs w:val="24"/>
        </w:rPr>
        <w:t xml:space="preserve">ílem podpory je vznik podporovaných bytů sloužících k poskytování sociálního bydlení pro osoby, které mají ztížený přístup k bydlení v důsledku zvláštních potřeb vyplývajících z jejich nepříznivé sociální situace - věk, zdravotní stav nebo sociální okolnosti jejich života (dále jen „cílová skupina“). </w:t>
      </w:r>
      <w:r>
        <w:rPr>
          <w:rFonts w:ascii="Times New Roman" w:hAnsi="Times New Roman"/>
          <w:sz w:val="24"/>
          <w:szCs w:val="24"/>
        </w:rPr>
        <w:t>P</w:t>
      </w:r>
      <w:r w:rsidR="00262902">
        <w:rPr>
          <w:rFonts w:ascii="Times New Roman" w:hAnsi="Times New Roman"/>
          <w:sz w:val="24"/>
          <w:szCs w:val="24"/>
        </w:rPr>
        <w:t>oskytnutí podpory</w:t>
      </w:r>
      <w:r>
        <w:rPr>
          <w:rFonts w:ascii="Times New Roman" w:hAnsi="Times New Roman"/>
          <w:sz w:val="24"/>
          <w:szCs w:val="24"/>
        </w:rPr>
        <w:t xml:space="preserve"> </w:t>
      </w:r>
      <w:r w:rsidR="00262902">
        <w:rPr>
          <w:rFonts w:ascii="Times New Roman" w:hAnsi="Times New Roman"/>
          <w:sz w:val="24"/>
          <w:szCs w:val="24"/>
        </w:rPr>
        <w:t>je podmíněno tím, že nová výstavba</w:t>
      </w:r>
      <w:r w:rsidR="00262902" w:rsidRPr="00262902">
        <w:rPr>
          <w:rFonts w:ascii="Times New Roman" w:hAnsi="Times New Roman"/>
          <w:sz w:val="24"/>
          <w:szCs w:val="24"/>
        </w:rPr>
        <w:t xml:space="preserve"> </w:t>
      </w:r>
      <w:r w:rsidR="00262902">
        <w:rPr>
          <w:rFonts w:ascii="Times New Roman" w:hAnsi="Times New Roman"/>
          <w:sz w:val="24"/>
          <w:szCs w:val="24"/>
        </w:rPr>
        <w:t xml:space="preserve">a </w:t>
      </w:r>
      <w:r w:rsidR="00BE6F42">
        <w:rPr>
          <w:rFonts w:ascii="Times New Roman" w:hAnsi="Times New Roman"/>
          <w:sz w:val="24"/>
          <w:szCs w:val="24"/>
        </w:rPr>
        <w:t xml:space="preserve">celkové rekonstrukce </w:t>
      </w:r>
      <w:r w:rsidR="00262902">
        <w:rPr>
          <w:rFonts w:ascii="Times New Roman" w:hAnsi="Times New Roman"/>
          <w:sz w:val="24"/>
          <w:szCs w:val="24"/>
        </w:rPr>
        <w:t xml:space="preserve">bytových domů, ve kterých není žádný byt způsobilý k bydlení, musí splňovat požadavky na </w:t>
      </w:r>
      <w:r w:rsidR="00262902">
        <w:rPr>
          <w:rFonts w:ascii="Times New Roman" w:hAnsi="Times New Roman"/>
          <w:sz w:val="24"/>
          <w:szCs w:val="24"/>
        </w:rPr>
        <w:lastRenderedPageBreak/>
        <w:t>energetickou náročnost budov platné pro třídu B podle vyhlášky č. 148/2007 Sb., o</w:t>
      </w:r>
      <w:r w:rsidR="00D93C8F">
        <w:rPr>
          <w:rFonts w:ascii="Times New Roman" w:hAnsi="Times New Roman"/>
          <w:sz w:val="24"/>
          <w:szCs w:val="24"/>
        </w:rPr>
        <w:t> </w:t>
      </w:r>
      <w:r w:rsidR="00262902">
        <w:rPr>
          <w:rFonts w:ascii="Times New Roman" w:hAnsi="Times New Roman"/>
          <w:sz w:val="24"/>
          <w:szCs w:val="24"/>
        </w:rPr>
        <w:t>energetické náročnosti bud</w:t>
      </w:r>
      <w:r w:rsidR="006D4158">
        <w:rPr>
          <w:rFonts w:ascii="Times New Roman" w:hAnsi="Times New Roman"/>
          <w:sz w:val="24"/>
          <w:szCs w:val="24"/>
        </w:rPr>
        <w:t>ov</w:t>
      </w:r>
      <w:r>
        <w:rPr>
          <w:rFonts w:ascii="Times New Roman" w:hAnsi="Times New Roman"/>
          <w:sz w:val="24"/>
          <w:szCs w:val="24"/>
        </w:rPr>
        <w:t>.</w:t>
      </w:r>
    </w:p>
    <w:p w:rsidR="00E91682" w:rsidRDefault="00E91682" w:rsidP="00600A74">
      <w:pPr>
        <w:spacing w:after="120" w:line="240" w:lineRule="auto"/>
        <w:jc w:val="both"/>
        <w:rPr>
          <w:rFonts w:ascii="Times New Roman" w:hAnsi="Times New Roman"/>
          <w:sz w:val="24"/>
          <w:szCs w:val="24"/>
        </w:rPr>
      </w:pPr>
      <w:r>
        <w:rPr>
          <w:rFonts w:ascii="Times New Roman" w:hAnsi="Times New Roman"/>
          <w:sz w:val="24"/>
          <w:szCs w:val="24"/>
          <w:u w:val="single"/>
        </w:rPr>
        <w:t>N</w:t>
      </w:r>
      <w:r w:rsidR="003F71D4">
        <w:rPr>
          <w:rFonts w:ascii="Times New Roman" w:hAnsi="Times New Roman"/>
          <w:sz w:val="24"/>
          <w:szCs w:val="24"/>
          <w:u w:val="single"/>
        </w:rPr>
        <w:t xml:space="preserve">V </w:t>
      </w:r>
      <w:r w:rsidRPr="00E91682">
        <w:rPr>
          <w:rFonts w:ascii="Times New Roman" w:hAnsi="Times New Roman"/>
          <w:sz w:val="24"/>
          <w:szCs w:val="24"/>
          <w:u w:val="single"/>
        </w:rPr>
        <w:t>č. 284/2011 Sb.</w:t>
      </w:r>
      <w:r>
        <w:rPr>
          <w:rFonts w:ascii="Times New Roman" w:hAnsi="Times New Roman"/>
          <w:sz w:val="24"/>
          <w:szCs w:val="24"/>
        </w:rPr>
        <w:t xml:space="preserve"> </w:t>
      </w:r>
      <w:r w:rsidR="00393570">
        <w:rPr>
          <w:rFonts w:ascii="Times New Roman" w:hAnsi="Times New Roman"/>
          <w:sz w:val="24"/>
          <w:szCs w:val="24"/>
        </w:rPr>
        <w:t>P</w:t>
      </w:r>
      <w:r w:rsidR="003F71D4">
        <w:rPr>
          <w:rFonts w:ascii="Times New Roman" w:hAnsi="Times New Roman"/>
          <w:sz w:val="24"/>
          <w:szCs w:val="24"/>
        </w:rPr>
        <w:t xml:space="preserve">oskytnutí </w:t>
      </w:r>
      <w:r>
        <w:rPr>
          <w:rFonts w:ascii="Times New Roman" w:hAnsi="Times New Roman"/>
          <w:sz w:val="24"/>
          <w:szCs w:val="24"/>
        </w:rPr>
        <w:t xml:space="preserve">úvěru je podmíněno tím, že nová výstavba a </w:t>
      </w:r>
      <w:r w:rsidR="00BE6F42">
        <w:rPr>
          <w:rFonts w:ascii="Times New Roman" w:hAnsi="Times New Roman"/>
          <w:sz w:val="24"/>
          <w:szCs w:val="24"/>
        </w:rPr>
        <w:t>celkové rekonstrukce</w:t>
      </w:r>
      <w:r>
        <w:rPr>
          <w:rFonts w:ascii="Times New Roman" w:hAnsi="Times New Roman"/>
          <w:sz w:val="24"/>
          <w:szCs w:val="24"/>
        </w:rPr>
        <w:t xml:space="preserve"> bytových domů, ve kterých není žádný byt způsobilý k bydlení, musí splňovat požadavky na energetickou náročnost budov platné pro třídu B</w:t>
      </w:r>
      <w:r w:rsidR="00262902">
        <w:rPr>
          <w:rFonts w:ascii="Times New Roman" w:hAnsi="Times New Roman"/>
          <w:sz w:val="24"/>
          <w:szCs w:val="24"/>
        </w:rPr>
        <w:t xml:space="preserve"> podle vyhlášky č. 148/2007 Sb., o energetické náročnosti bud</w:t>
      </w:r>
      <w:r w:rsidR="009320C4">
        <w:rPr>
          <w:rFonts w:ascii="Times New Roman" w:hAnsi="Times New Roman"/>
          <w:sz w:val="24"/>
          <w:szCs w:val="24"/>
        </w:rPr>
        <w:t>ov</w:t>
      </w:r>
      <w:r w:rsidR="00262902">
        <w:rPr>
          <w:rFonts w:ascii="Times New Roman" w:hAnsi="Times New Roman"/>
          <w:sz w:val="24"/>
          <w:szCs w:val="24"/>
        </w:rPr>
        <w:t>.</w:t>
      </w:r>
    </w:p>
    <w:p w:rsidR="003136BB" w:rsidRDefault="009012DE" w:rsidP="00600A74">
      <w:pPr>
        <w:spacing w:after="120" w:line="240" w:lineRule="auto"/>
        <w:jc w:val="both"/>
        <w:rPr>
          <w:rFonts w:ascii="Times New Roman" w:hAnsi="Times New Roman"/>
          <w:sz w:val="24"/>
          <w:szCs w:val="24"/>
        </w:rPr>
      </w:pPr>
      <w:r w:rsidRPr="009012DE">
        <w:rPr>
          <w:rFonts w:ascii="Times New Roman" w:hAnsi="Times New Roman"/>
          <w:sz w:val="24"/>
          <w:szCs w:val="24"/>
          <w:u w:val="single"/>
        </w:rPr>
        <w:t xml:space="preserve">Nový </w:t>
      </w:r>
      <w:r w:rsidR="003136BB" w:rsidRPr="009012DE">
        <w:rPr>
          <w:rFonts w:ascii="Times New Roman" w:hAnsi="Times New Roman"/>
          <w:sz w:val="24"/>
          <w:szCs w:val="24"/>
          <w:u w:val="single"/>
        </w:rPr>
        <w:t>Panel</w:t>
      </w:r>
      <w:r>
        <w:rPr>
          <w:rFonts w:ascii="Times New Roman" w:hAnsi="Times New Roman"/>
          <w:sz w:val="24"/>
          <w:szCs w:val="24"/>
        </w:rPr>
        <w:t xml:space="preserve"> </w:t>
      </w:r>
      <w:r w:rsidR="00393570">
        <w:rPr>
          <w:rFonts w:ascii="Times New Roman" w:hAnsi="Times New Roman"/>
          <w:sz w:val="24"/>
          <w:szCs w:val="24"/>
        </w:rPr>
        <w:t>Podpora je poskytována podle n</w:t>
      </w:r>
      <w:r>
        <w:rPr>
          <w:rFonts w:ascii="Times New Roman" w:hAnsi="Times New Roman"/>
          <w:sz w:val="24"/>
          <w:szCs w:val="24"/>
        </w:rPr>
        <w:t xml:space="preserve">ařízení vlády č. 299/2001 Sb., </w:t>
      </w:r>
      <w:r w:rsidRPr="009012DE">
        <w:rPr>
          <w:rFonts w:ascii="Times New Roman" w:hAnsi="Times New Roman"/>
          <w:sz w:val="24"/>
          <w:szCs w:val="24"/>
        </w:rPr>
        <w:t>o použití prostředků Státního fondu rozvoje bydlení ke krytí části úroků z úvěrů poskytnutých bankami právnickým a fyzickým osobám na opravy a modernizace domů</w:t>
      </w:r>
      <w:r w:rsidR="009320C4">
        <w:rPr>
          <w:rFonts w:ascii="Times New Roman" w:hAnsi="Times New Roman"/>
          <w:sz w:val="24"/>
          <w:szCs w:val="24"/>
        </w:rPr>
        <w:t>, ve znění pozdějších předpisů</w:t>
      </w:r>
      <w:r w:rsidR="003F71D4">
        <w:rPr>
          <w:rFonts w:ascii="Times New Roman" w:hAnsi="Times New Roman"/>
          <w:sz w:val="24"/>
          <w:szCs w:val="24"/>
        </w:rPr>
        <w:t xml:space="preserve"> (dále jen NV č. 299/2001 Sb.)</w:t>
      </w:r>
      <w:r w:rsidR="009320C4">
        <w:rPr>
          <w:rFonts w:ascii="Times New Roman" w:hAnsi="Times New Roman"/>
          <w:sz w:val="24"/>
          <w:szCs w:val="24"/>
        </w:rPr>
        <w:t>.</w:t>
      </w:r>
      <w:r>
        <w:rPr>
          <w:rFonts w:ascii="Times New Roman" w:hAnsi="Times New Roman"/>
          <w:sz w:val="24"/>
          <w:szCs w:val="24"/>
        </w:rPr>
        <w:t xml:space="preserve"> Úroková dotace je poskytována na rekonstrukce bytových domů. Její součástí musí být vždy opravy snižující energetickou náročnost budovy. Žádost o</w:t>
      </w:r>
      <w:r w:rsidR="00D93C8F">
        <w:rPr>
          <w:rFonts w:ascii="Times New Roman" w:hAnsi="Times New Roman"/>
          <w:sz w:val="24"/>
          <w:szCs w:val="24"/>
        </w:rPr>
        <w:t> </w:t>
      </w:r>
      <w:r>
        <w:rPr>
          <w:rFonts w:ascii="Times New Roman" w:hAnsi="Times New Roman"/>
          <w:sz w:val="24"/>
          <w:szCs w:val="24"/>
        </w:rPr>
        <w:t>podporu musí být doložena kladným stanoviskem odborného poradenského střediska, součástí stanoviska je i posouzení, zda rekonstrukce splňuje</w:t>
      </w:r>
      <w:r w:rsidRPr="009012DE">
        <w:rPr>
          <w:rFonts w:ascii="Times New Roman" w:hAnsi="Times New Roman"/>
          <w:sz w:val="24"/>
          <w:szCs w:val="24"/>
        </w:rPr>
        <w:t xml:space="preserve"> požadavky podle zvláštního právního předpisu upravujícího energ</w:t>
      </w:r>
      <w:r w:rsidR="009320C4">
        <w:rPr>
          <w:rFonts w:ascii="Times New Roman" w:hAnsi="Times New Roman"/>
          <w:sz w:val="24"/>
          <w:szCs w:val="24"/>
        </w:rPr>
        <w:t>etickou náročnost budov</w:t>
      </w:r>
      <w:r w:rsidRPr="009012DE">
        <w:rPr>
          <w:rFonts w:ascii="Times New Roman" w:hAnsi="Times New Roman"/>
          <w:sz w:val="24"/>
          <w:szCs w:val="24"/>
        </w:rPr>
        <w:t xml:space="preserve"> s tím, že obvodový plášť budovy </w:t>
      </w:r>
      <w:r>
        <w:rPr>
          <w:rFonts w:ascii="Times New Roman" w:hAnsi="Times New Roman"/>
          <w:sz w:val="24"/>
          <w:szCs w:val="24"/>
        </w:rPr>
        <w:t xml:space="preserve">musí </w:t>
      </w:r>
      <w:r w:rsidRPr="009012DE">
        <w:rPr>
          <w:rFonts w:ascii="Times New Roman" w:hAnsi="Times New Roman"/>
          <w:sz w:val="24"/>
          <w:szCs w:val="24"/>
        </w:rPr>
        <w:t>splňovat alespoň požadovanou hodnotu průměrného součinitele prostupu tepla Uem [W/(m2.K)].</w:t>
      </w:r>
    </w:p>
    <w:p w:rsidR="0090491E" w:rsidRPr="0090491E" w:rsidRDefault="0090491E" w:rsidP="00600A74">
      <w:pPr>
        <w:spacing w:after="120" w:line="240" w:lineRule="auto"/>
        <w:jc w:val="both"/>
        <w:rPr>
          <w:rFonts w:ascii="Times New Roman" w:hAnsi="Times New Roman"/>
          <w:sz w:val="24"/>
          <w:szCs w:val="24"/>
        </w:rPr>
      </w:pPr>
    </w:p>
    <w:p w:rsidR="003136BB" w:rsidRDefault="003136BB" w:rsidP="00600A74">
      <w:pPr>
        <w:spacing w:after="120" w:line="240" w:lineRule="auto"/>
        <w:jc w:val="both"/>
        <w:rPr>
          <w:rFonts w:ascii="Times New Roman" w:hAnsi="Times New Roman"/>
          <w:sz w:val="24"/>
          <w:szCs w:val="24"/>
          <w:u w:val="single"/>
        </w:rPr>
      </w:pPr>
      <w:r>
        <w:rPr>
          <w:rFonts w:ascii="Times New Roman" w:hAnsi="Times New Roman"/>
          <w:b/>
          <w:sz w:val="24"/>
          <w:szCs w:val="24"/>
          <w:u w:val="single"/>
        </w:rPr>
        <w:t xml:space="preserve">Cíl: </w:t>
      </w:r>
      <w:r w:rsidR="00B51D65">
        <w:rPr>
          <w:rFonts w:ascii="Times New Roman" w:hAnsi="Times New Roman"/>
          <w:b/>
          <w:sz w:val="24"/>
          <w:szCs w:val="24"/>
          <w:u w:val="single"/>
        </w:rPr>
        <w:t xml:space="preserve">- </w:t>
      </w:r>
      <w:r>
        <w:rPr>
          <w:rFonts w:ascii="Times New Roman" w:hAnsi="Times New Roman"/>
          <w:b/>
          <w:sz w:val="24"/>
          <w:szCs w:val="24"/>
          <w:u w:val="single"/>
        </w:rPr>
        <w:t>Stabilita</w:t>
      </w:r>
    </w:p>
    <w:p w:rsidR="0090491E" w:rsidRPr="0090491E" w:rsidRDefault="0090491E" w:rsidP="00600A74">
      <w:pPr>
        <w:spacing w:after="120" w:line="240" w:lineRule="auto"/>
        <w:jc w:val="both"/>
        <w:rPr>
          <w:rFonts w:ascii="Times New Roman" w:hAnsi="Times New Roman"/>
          <w:sz w:val="24"/>
          <w:szCs w:val="24"/>
          <w:u w:val="single"/>
        </w:rPr>
      </w:pPr>
      <w:r>
        <w:rPr>
          <w:rFonts w:ascii="Times New Roman" w:hAnsi="Times New Roman"/>
          <w:sz w:val="24"/>
          <w:szCs w:val="24"/>
          <w:u w:val="single"/>
        </w:rPr>
        <w:t>Priorita 1</w:t>
      </w:r>
      <w:r w:rsidR="00B51D65">
        <w:rPr>
          <w:rFonts w:ascii="Times New Roman" w:hAnsi="Times New Roman"/>
          <w:sz w:val="24"/>
          <w:szCs w:val="24"/>
          <w:u w:val="single"/>
        </w:rPr>
        <w:t xml:space="preserve"> - </w:t>
      </w:r>
      <w:r>
        <w:rPr>
          <w:rFonts w:ascii="Times New Roman" w:hAnsi="Times New Roman"/>
          <w:sz w:val="24"/>
          <w:szCs w:val="24"/>
          <w:u w:val="single"/>
        </w:rPr>
        <w:t>Vyváženost podpor</w:t>
      </w:r>
    </w:p>
    <w:p w:rsidR="003136BB"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3136BB" w:rsidRPr="003136BB">
        <w:rPr>
          <w:rFonts w:ascii="Times New Roman" w:hAnsi="Times New Roman"/>
          <w:i/>
          <w:sz w:val="24"/>
          <w:szCs w:val="24"/>
        </w:rPr>
        <w:t>kol S</w:t>
      </w:r>
      <w:r w:rsidR="008E11B4">
        <w:rPr>
          <w:rFonts w:ascii="Times New Roman" w:hAnsi="Times New Roman"/>
          <w:i/>
          <w:sz w:val="24"/>
          <w:szCs w:val="24"/>
        </w:rPr>
        <w:t>.</w:t>
      </w:r>
      <w:r w:rsidR="003136BB" w:rsidRPr="003136BB">
        <w:rPr>
          <w:rFonts w:ascii="Times New Roman" w:hAnsi="Times New Roman"/>
          <w:i/>
          <w:sz w:val="24"/>
          <w:szCs w:val="24"/>
        </w:rPr>
        <w:t>1.1</w:t>
      </w:r>
      <w:r>
        <w:rPr>
          <w:rFonts w:ascii="Times New Roman" w:hAnsi="Times New Roman"/>
          <w:i/>
          <w:sz w:val="24"/>
          <w:szCs w:val="24"/>
        </w:rPr>
        <w:t>.</w:t>
      </w:r>
      <w:r w:rsidR="003136BB" w:rsidRPr="003136BB">
        <w:rPr>
          <w:rFonts w:ascii="Times New Roman" w:hAnsi="Times New Roman"/>
          <w:i/>
          <w:sz w:val="24"/>
          <w:szCs w:val="24"/>
        </w:rPr>
        <w:t xml:space="preserve"> Metodická pomoc územním samosprávám při přípravě společných projektů veřejného a soukromého sektoru</w:t>
      </w:r>
      <w:r w:rsidR="003136BB">
        <w:rPr>
          <w:rFonts w:ascii="Times New Roman" w:hAnsi="Times New Roman"/>
          <w:i/>
          <w:sz w:val="24"/>
          <w:szCs w:val="24"/>
        </w:rPr>
        <w:t>.</w:t>
      </w:r>
    </w:p>
    <w:p w:rsidR="003136BB" w:rsidRDefault="00B51D65" w:rsidP="00600A74">
      <w:pPr>
        <w:pStyle w:val="Odstavecseseznamem"/>
        <w:numPr>
          <w:ilvl w:val="0"/>
          <w:numId w:val="3"/>
        </w:numPr>
        <w:spacing w:after="120" w:line="240" w:lineRule="auto"/>
        <w:jc w:val="both"/>
        <w:rPr>
          <w:rFonts w:ascii="Times New Roman" w:hAnsi="Times New Roman"/>
          <w:i/>
          <w:sz w:val="24"/>
          <w:szCs w:val="24"/>
        </w:rPr>
      </w:pPr>
      <w:r>
        <w:rPr>
          <w:rFonts w:ascii="Times New Roman" w:hAnsi="Times New Roman"/>
          <w:i/>
          <w:sz w:val="24"/>
          <w:szCs w:val="24"/>
        </w:rPr>
        <w:t>O</w:t>
      </w:r>
      <w:r w:rsidR="003136BB">
        <w:rPr>
          <w:rFonts w:ascii="Times New Roman" w:hAnsi="Times New Roman"/>
          <w:i/>
          <w:sz w:val="24"/>
          <w:szCs w:val="24"/>
        </w:rPr>
        <w:t>dpovědnost</w:t>
      </w:r>
      <w:r w:rsidR="005250B7">
        <w:rPr>
          <w:rFonts w:ascii="Times New Roman" w:hAnsi="Times New Roman"/>
          <w:i/>
          <w:sz w:val="24"/>
          <w:szCs w:val="24"/>
        </w:rPr>
        <w:t>: Státní fond rozvoje bydlení</w:t>
      </w:r>
    </w:p>
    <w:p w:rsidR="005250B7" w:rsidRDefault="00B51D65" w:rsidP="00600A74">
      <w:pPr>
        <w:pStyle w:val="Odstavecseseznamem"/>
        <w:numPr>
          <w:ilvl w:val="0"/>
          <w:numId w:val="3"/>
        </w:numPr>
        <w:spacing w:after="120" w:line="240" w:lineRule="auto"/>
        <w:jc w:val="both"/>
        <w:rPr>
          <w:rFonts w:ascii="Times New Roman" w:hAnsi="Times New Roman"/>
          <w:i/>
          <w:sz w:val="24"/>
          <w:szCs w:val="24"/>
        </w:rPr>
      </w:pPr>
      <w:r>
        <w:rPr>
          <w:rFonts w:ascii="Times New Roman" w:hAnsi="Times New Roman"/>
          <w:i/>
          <w:sz w:val="24"/>
          <w:szCs w:val="24"/>
        </w:rPr>
        <w:t>T</w:t>
      </w:r>
      <w:r w:rsidR="005250B7">
        <w:rPr>
          <w:rFonts w:ascii="Times New Roman" w:hAnsi="Times New Roman"/>
          <w:i/>
          <w:sz w:val="24"/>
          <w:szCs w:val="24"/>
        </w:rPr>
        <w:t>ermín: průběžně</w:t>
      </w:r>
    </w:p>
    <w:p w:rsidR="00F63E37" w:rsidRPr="00DA3EAE" w:rsidRDefault="005250B7" w:rsidP="00600A74">
      <w:pPr>
        <w:spacing w:after="120" w:line="240" w:lineRule="auto"/>
        <w:jc w:val="both"/>
        <w:rPr>
          <w:rFonts w:ascii="Times New Roman" w:hAnsi="Times New Roman"/>
          <w:b/>
          <w:sz w:val="24"/>
          <w:szCs w:val="24"/>
        </w:rPr>
      </w:pPr>
      <w:r>
        <w:rPr>
          <w:rFonts w:ascii="Times New Roman" w:hAnsi="Times New Roman"/>
          <w:sz w:val="24"/>
          <w:szCs w:val="24"/>
        </w:rPr>
        <w:t>Plnění:</w:t>
      </w:r>
      <w:r w:rsidR="00DA3EAE">
        <w:rPr>
          <w:rFonts w:ascii="Times New Roman" w:hAnsi="Times New Roman"/>
          <w:sz w:val="24"/>
          <w:szCs w:val="24"/>
        </w:rPr>
        <w:t xml:space="preserve"> </w:t>
      </w:r>
      <w:r w:rsidR="00DA3EAE">
        <w:rPr>
          <w:rFonts w:ascii="Times New Roman" w:hAnsi="Times New Roman"/>
          <w:b/>
          <w:sz w:val="24"/>
          <w:szCs w:val="24"/>
        </w:rPr>
        <w:t>průběžně plněno</w:t>
      </w:r>
    </w:p>
    <w:p w:rsidR="00BC74A8" w:rsidRDefault="00BC74A8" w:rsidP="00600A74">
      <w:pPr>
        <w:spacing w:after="12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Státní fond rozvoje bydlení komunikuje s územními s</w:t>
      </w:r>
      <w:r w:rsidR="00A619B5">
        <w:rPr>
          <w:rFonts w:ascii="Times New Roman" w:eastAsia="Times New Roman" w:hAnsi="Times New Roman"/>
          <w:color w:val="000000"/>
          <w:sz w:val="24"/>
          <w:szCs w:val="24"/>
          <w:lang w:eastAsia="cs-CZ"/>
        </w:rPr>
        <w:t>a</w:t>
      </w:r>
      <w:r>
        <w:rPr>
          <w:rFonts w:ascii="Times New Roman" w:eastAsia="Times New Roman" w:hAnsi="Times New Roman"/>
          <w:color w:val="000000"/>
          <w:sz w:val="24"/>
          <w:szCs w:val="24"/>
          <w:lang w:eastAsia="cs-CZ"/>
        </w:rPr>
        <w:t>mosprávami, o společný projekt veřejného a soukromého sektoru ještě zájem nezaznamenal.</w:t>
      </w:r>
    </w:p>
    <w:p w:rsidR="00D7688A" w:rsidRDefault="00DA3EAE" w:rsidP="00600A74">
      <w:pPr>
        <w:spacing w:after="120" w:line="240" w:lineRule="auto"/>
        <w:jc w:val="both"/>
        <w:rPr>
          <w:rFonts w:ascii="Times New Roman" w:hAnsi="Times New Roman"/>
          <w:b/>
          <w:color w:val="FF0000"/>
          <w:sz w:val="24"/>
          <w:szCs w:val="24"/>
        </w:rPr>
      </w:pPr>
      <w:r>
        <w:rPr>
          <w:rFonts w:ascii="Times New Roman" w:eastAsia="Times New Roman" w:hAnsi="Times New Roman"/>
          <w:color w:val="000000"/>
          <w:sz w:val="24"/>
          <w:szCs w:val="24"/>
          <w:lang w:eastAsia="cs-CZ"/>
        </w:rPr>
        <w:t xml:space="preserve">Státní fond rozvoje bydlení vydává od roku 2011 informační měsíčník </w:t>
      </w:r>
      <w:r w:rsidRPr="004472B7">
        <w:rPr>
          <w:rFonts w:ascii="Times New Roman" w:hAnsi="Times New Roman"/>
          <w:bCs/>
          <w:sz w:val="24"/>
          <w:szCs w:val="24"/>
        </w:rPr>
        <w:t>Zpravodaj o bydlení</w:t>
      </w:r>
      <w:r w:rsidRPr="004472B7">
        <w:rPr>
          <w:rFonts w:ascii="Times New Roman" w:hAnsi="Times New Roman"/>
          <w:sz w:val="24"/>
          <w:szCs w:val="24"/>
        </w:rPr>
        <w:t xml:space="preserve">, který </w:t>
      </w:r>
      <w:r>
        <w:rPr>
          <w:rFonts w:ascii="Times New Roman" w:hAnsi="Times New Roman"/>
          <w:sz w:val="24"/>
          <w:szCs w:val="24"/>
        </w:rPr>
        <w:t>p</w:t>
      </w:r>
      <w:r w:rsidRPr="004472B7">
        <w:rPr>
          <w:rFonts w:ascii="Times New Roman" w:hAnsi="Times New Roman"/>
          <w:sz w:val="24"/>
          <w:szCs w:val="24"/>
        </w:rPr>
        <w:t xml:space="preserve">ravidelně </w:t>
      </w:r>
      <w:r>
        <w:rPr>
          <w:rFonts w:ascii="Times New Roman" w:hAnsi="Times New Roman"/>
          <w:sz w:val="24"/>
          <w:szCs w:val="24"/>
        </w:rPr>
        <w:t xml:space="preserve">publikuje </w:t>
      </w:r>
      <w:r w:rsidRPr="004472B7">
        <w:rPr>
          <w:rFonts w:ascii="Times New Roman" w:hAnsi="Times New Roman"/>
          <w:sz w:val="24"/>
          <w:szCs w:val="24"/>
        </w:rPr>
        <w:t>potřebné informace,</w:t>
      </w:r>
      <w:r>
        <w:rPr>
          <w:rFonts w:ascii="Times New Roman" w:hAnsi="Times New Roman"/>
          <w:sz w:val="24"/>
          <w:szCs w:val="24"/>
        </w:rPr>
        <w:t xml:space="preserve"> k</w:t>
      </w:r>
      <w:r w:rsidRPr="004472B7">
        <w:rPr>
          <w:rFonts w:ascii="Times New Roman" w:hAnsi="Times New Roman"/>
          <w:sz w:val="24"/>
          <w:szCs w:val="24"/>
        </w:rPr>
        <w:t xml:space="preserve">teré </w:t>
      </w:r>
      <w:r>
        <w:rPr>
          <w:rFonts w:ascii="Times New Roman" w:hAnsi="Times New Roman"/>
          <w:sz w:val="24"/>
          <w:szCs w:val="24"/>
        </w:rPr>
        <w:t xml:space="preserve">pomáhají účastníkům na trhu s bydlením </w:t>
      </w:r>
      <w:r w:rsidRPr="004472B7">
        <w:rPr>
          <w:rFonts w:ascii="Times New Roman" w:hAnsi="Times New Roman"/>
          <w:sz w:val="24"/>
          <w:szCs w:val="24"/>
        </w:rPr>
        <w:t>orientovat se v podmínkách a možnostech získání finančních podpor pro bydlení.</w:t>
      </w:r>
    </w:p>
    <w:p w:rsidR="00B51D65" w:rsidRDefault="00B51D65" w:rsidP="002D3FED">
      <w:pPr>
        <w:spacing w:after="0" w:line="240" w:lineRule="auto"/>
        <w:jc w:val="both"/>
        <w:rPr>
          <w:rFonts w:ascii="Times New Roman" w:hAnsi="Times New Roman"/>
          <w:i/>
          <w:sz w:val="24"/>
          <w:szCs w:val="24"/>
        </w:rPr>
      </w:pPr>
    </w:p>
    <w:p w:rsidR="00D7688A" w:rsidRPr="0080158A" w:rsidRDefault="00D7688A"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Pr="0080158A">
        <w:rPr>
          <w:rFonts w:ascii="Times New Roman" w:hAnsi="Times New Roman"/>
          <w:i/>
          <w:sz w:val="24"/>
          <w:szCs w:val="24"/>
        </w:rPr>
        <w:t>kol S</w:t>
      </w:r>
      <w:r>
        <w:rPr>
          <w:rFonts w:ascii="Times New Roman" w:hAnsi="Times New Roman"/>
          <w:i/>
          <w:sz w:val="24"/>
          <w:szCs w:val="24"/>
        </w:rPr>
        <w:t>.</w:t>
      </w:r>
      <w:r w:rsidRPr="0080158A">
        <w:rPr>
          <w:rFonts w:ascii="Times New Roman" w:hAnsi="Times New Roman"/>
          <w:i/>
          <w:sz w:val="24"/>
          <w:szCs w:val="24"/>
        </w:rPr>
        <w:t>1.2</w:t>
      </w:r>
      <w:r>
        <w:rPr>
          <w:rFonts w:ascii="Times New Roman" w:hAnsi="Times New Roman"/>
          <w:i/>
          <w:sz w:val="24"/>
          <w:szCs w:val="24"/>
        </w:rPr>
        <w:t>.</w:t>
      </w:r>
      <w:r w:rsidRPr="0080158A">
        <w:rPr>
          <w:rFonts w:ascii="Times New Roman" w:hAnsi="Times New Roman"/>
          <w:i/>
          <w:sz w:val="24"/>
          <w:szCs w:val="24"/>
        </w:rPr>
        <w:t xml:space="preserve"> Zahrnout podporu bydlení mezi intervence v rámci přípravy rozvojových priorit ČR pro budoucí programové období 2014 – 2020</w:t>
      </w:r>
    </w:p>
    <w:p w:rsidR="00D7688A" w:rsidRPr="0080158A" w:rsidRDefault="00D7688A" w:rsidP="00600A74">
      <w:pPr>
        <w:pStyle w:val="Odstavecseseznamem"/>
        <w:spacing w:after="120" w:line="240" w:lineRule="auto"/>
        <w:jc w:val="both"/>
        <w:rPr>
          <w:rFonts w:ascii="Times New Roman" w:hAnsi="Times New Roman"/>
          <w:i/>
          <w:sz w:val="24"/>
          <w:szCs w:val="24"/>
        </w:rPr>
      </w:pPr>
      <w:r>
        <w:rPr>
          <w:rFonts w:ascii="Times New Roman" w:hAnsi="Times New Roman"/>
          <w:i/>
          <w:sz w:val="24"/>
          <w:szCs w:val="24"/>
        </w:rPr>
        <w:t>O</w:t>
      </w:r>
      <w:r w:rsidRPr="0080158A">
        <w:rPr>
          <w:rFonts w:ascii="Times New Roman" w:hAnsi="Times New Roman"/>
          <w:i/>
          <w:sz w:val="24"/>
          <w:szCs w:val="24"/>
        </w:rPr>
        <w:t>dpovědnost: Ministerstvo pro místní rozvoj, Státní fond rozvoje bydlení</w:t>
      </w:r>
    </w:p>
    <w:p w:rsidR="00D7688A" w:rsidRPr="0080158A" w:rsidRDefault="00D7688A" w:rsidP="00600A74">
      <w:pPr>
        <w:pStyle w:val="Odstavecseseznamem"/>
        <w:spacing w:after="120" w:line="240" w:lineRule="auto"/>
        <w:jc w:val="both"/>
        <w:rPr>
          <w:rFonts w:ascii="Times New Roman" w:hAnsi="Times New Roman"/>
          <w:i/>
          <w:sz w:val="24"/>
          <w:szCs w:val="24"/>
        </w:rPr>
      </w:pPr>
      <w:r>
        <w:rPr>
          <w:rFonts w:ascii="Times New Roman" w:hAnsi="Times New Roman"/>
          <w:i/>
          <w:sz w:val="24"/>
          <w:szCs w:val="24"/>
        </w:rPr>
        <w:t>T</w:t>
      </w:r>
      <w:r w:rsidRPr="0080158A">
        <w:rPr>
          <w:rFonts w:ascii="Times New Roman" w:hAnsi="Times New Roman"/>
          <w:i/>
          <w:sz w:val="24"/>
          <w:szCs w:val="24"/>
        </w:rPr>
        <w:t>ermín: průběžně</w:t>
      </w:r>
    </w:p>
    <w:p w:rsidR="00D7688A" w:rsidRPr="0080158A" w:rsidRDefault="00D7688A" w:rsidP="00600A74">
      <w:pPr>
        <w:spacing w:after="120" w:line="240" w:lineRule="auto"/>
        <w:jc w:val="both"/>
        <w:rPr>
          <w:rFonts w:ascii="Times New Roman" w:hAnsi="Times New Roman"/>
          <w:sz w:val="24"/>
          <w:szCs w:val="24"/>
        </w:rPr>
      </w:pPr>
      <w:r w:rsidRPr="0080158A">
        <w:rPr>
          <w:rFonts w:ascii="Times New Roman" w:hAnsi="Times New Roman"/>
          <w:sz w:val="24"/>
          <w:szCs w:val="24"/>
        </w:rPr>
        <w:t xml:space="preserve">Plnění: </w:t>
      </w:r>
      <w:r w:rsidR="00DA3EAE" w:rsidRPr="0080158A">
        <w:rPr>
          <w:rFonts w:ascii="Times New Roman" w:hAnsi="Times New Roman"/>
          <w:b/>
          <w:sz w:val="24"/>
          <w:szCs w:val="24"/>
        </w:rPr>
        <w:t xml:space="preserve">průběžně </w:t>
      </w:r>
      <w:r w:rsidRPr="0080158A">
        <w:rPr>
          <w:rFonts w:ascii="Times New Roman" w:hAnsi="Times New Roman"/>
          <w:b/>
          <w:sz w:val="24"/>
          <w:szCs w:val="24"/>
        </w:rPr>
        <w:t xml:space="preserve">plněno </w:t>
      </w:r>
    </w:p>
    <w:p w:rsidR="00D7688A" w:rsidRPr="008E11B4" w:rsidRDefault="00D7688A" w:rsidP="00F62D44">
      <w:pPr>
        <w:spacing w:after="0" w:line="240" w:lineRule="auto"/>
        <w:jc w:val="both"/>
        <w:rPr>
          <w:rFonts w:ascii="Times New Roman" w:hAnsi="Times New Roman"/>
          <w:sz w:val="24"/>
        </w:rPr>
      </w:pPr>
      <w:r w:rsidRPr="00600EBC">
        <w:rPr>
          <w:rFonts w:ascii="Times New Roman" w:hAnsi="Times New Roman"/>
          <w:sz w:val="24"/>
        </w:rPr>
        <w:t>Souhrnný návrh zaměření budoucí kohezní politiky EU po roce 2013 v podmínkách České republiky</w:t>
      </w:r>
      <w:r w:rsidRPr="00866CD4">
        <w:rPr>
          <w:rFonts w:ascii="Times New Roman" w:hAnsi="Times New Roman"/>
          <w:sz w:val="24"/>
        </w:rPr>
        <w:t xml:space="preserve"> </w:t>
      </w:r>
      <w:r w:rsidRPr="00600EBC">
        <w:rPr>
          <w:rFonts w:ascii="Times New Roman" w:hAnsi="Times New Roman"/>
          <w:sz w:val="24"/>
        </w:rPr>
        <w:t>projednala vláda dne 31. srpna 2011 a přijala k němu usnesení č. 650</w:t>
      </w:r>
      <w:r>
        <w:rPr>
          <w:rFonts w:ascii="Times New Roman" w:hAnsi="Times New Roman"/>
          <w:sz w:val="24"/>
        </w:rPr>
        <w:t xml:space="preserve">, které </w:t>
      </w:r>
      <w:r w:rsidRPr="00600EBC">
        <w:rPr>
          <w:rFonts w:ascii="Times New Roman" w:hAnsi="Times New Roman"/>
          <w:sz w:val="24"/>
        </w:rPr>
        <w:t>obsahuj</w:t>
      </w:r>
      <w:r>
        <w:rPr>
          <w:rFonts w:ascii="Times New Roman" w:hAnsi="Times New Roman"/>
          <w:sz w:val="24"/>
        </w:rPr>
        <w:t>e</w:t>
      </w:r>
      <w:r w:rsidRPr="00600EBC">
        <w:rPr>
          <w:rFonts w:ascii="Times New Roman" w:hAnsi="Times New Roman"/>
          <w:sz w:val="24"/>
        </w:rPr>
        <w:t xml:space="preserve"> i návrh rozvojových priorit pro čerpání fondů EU po roce 2013</w:t>
      </w:r>
      <w:r>
        <w:rPr>
          <w:rFonts w:ascii="Times New Roman" w:hAnsi="Times New Roman"/>
          <w:sz w:val="24"/>
        </w:rPr>
        <w:t>:</w:t>
      </w:r>
      <w:r w:rsidRPr="00600EBC">
        <w:rPr>
          <w:rFonts w:ascii="Times New Roman" w:hAnsi="Times New Roman"/>
          <w:sz w:val="24"/>
        </w:rPr>
        <w:t xml:space="preserve"> </w:t>
      </w:r>
      <w:r>
        <w:rPr>
          <w:rFonts w:ascii="Times New Roman" w:hAnsi="Times New Roman"/>
          <w:sz w:val="24"/>
        </w:rPr>
        <w:t>z</w:t>
      </w:r>
      <w:r w:rsidRPr="00866CD4">
        <w:rPr>
          <w:rFonts w:ascii="Times New Roman" w:hAnsi="Times New Roman"/>
          <w:sz w:val="24"/>
        </w:rPr>
        <w:t>výšení</w:t>
      </w:r>
      <w:r>
        <w:rPr>
          <w:rFonts w:ascii="Times New Roman" w:hAnsi="Times New Roman"/>
          <w:sz w:val="24"/>
        </w:rPr>
        <w:t xml:space="preserve"> </w:t>
      </w:r>
      <w:r w:rsidRPr="00866CD4">
        <w:rPr>
          <w:rFonts w:ascii="Times New Roman" w:hAnsi="Times New Roman"/>
          <w:sz w:val="24"/>
        </w:rPr>
        <w:t>konkurenceschopnosti ekonomiky</w:t>
      </w:r>
      <w:r>
        <w:rPr>
          <w:rFonts w:ascii="Times New Roman" w:hAnsi="Times New Roman"/>
          <w:sz w:val="24"/>
        </w:rPr>
        <w:t>; r</w:t>
      </w:r>
      <w:r w:rsidRPr="00866CD4">
        <w:rPr>
          <w:rFonts w:ascii="Times New Roman" w:hAnsi="Times New Roman"/>
          <w:sz w:val="24"/>
        </w:rPr>
        <w:t>ozvoj páteřní infrastruktury</w:t>
      </w:r>
      <w:r>
        <w:rPr>
          <w:rFonts w:ascii="Times New Roman" w:hAnsi="Times New Roman"/>
          <w:sz w:val="24"/>
        </w:rPr>
        <w:t>; z</w:t>
      </w:r>
      <w:r w:rsidRPr="00866CD4">
        <w:rPr>
          <w:rFonts w:ascii="Times New Roman" w:hAnsi="Times New Roman"/>
          <w:sz w:val="24"/>
        </w:rPr>
        <w:t>vyšování kvality a efektivity veřejné správy</w:t>
      </w:r>
      <w:r>
        <w:rPr>
          <w:rFonts w:ascii="Times New Roman" w:hAnsi="Times New Roman"/>
          <w:sz w:val="24"/>
        </w:rPr>
        <w:t>; p</w:t>
      </w:r>
      <w:r w:rsidRPr="00866CD4">
        <w:rPr>
          <w:rFonts w:ascii="Times New Roman" w:hAnsi="Times New Roman"/>
          <w:sz w:val="24"/>
        </w:rPr>
        <w:t>odpora sociálního začleňování, boje s chudobou a systému péče o</w:t>
      </w:r>
      <w:r w:rsidR="00D93C8F">
        <w:rPr>
          <w:rFonts w:ascii="Times New Roman" w:hAnsi="Times New Roman"/>
          <w:sz w:val="24"/>
        </w:rPr>
        <w:t> </w:t>
      </w:r>
      <w:r w:rsidRPr="00866CD4">
        <w:rPr>
          <w:rFonts w:ascii="Times New Roman" w:hAnsi="Times New Roman"/>
          <w:sz w:val="24"/>
        </w:rPr>
        <w:t>zdraví</w:t>
      </w:r>
      <w:r>
        <w:rPr>
          <w:rFonts w:ascii="Times New Roman" w:hAnsi="Times New Roman"/>
          <w:sz w:val="24"/>
        </w:rPr>
        <w:t>; i</w:t>
      </w:r>
      <w:r w:rsidRPr="00866CD4">
        <w:rPr>
          <w:rFonts w:ascii="Times New Roman" w:hAnsi="Times New Roman"/>
          <w:sz w:val="24"/>
        </w:rPr>
        <w:t xml:space="preserve">ntegrovaný rozvoj území. </w:t>
      </w:r>
      <w:r w:rsidRPr="00600EBC">
        <w:rPr>
          <w:rFonts w:ascii="Times New Roman" w:hAnsi="Times New Roman"/>
          <w:sz w:val="24"/>
        </w:rPr>
        <w:t>Podpora bydlení je zahrnuta ve dvou národní</w:t>
      </w:r>
      <w:r w:rsidR="00F91895">
        <w:rPr>
          <w:rFonts w:ascii="Times New Roman" w:hAnsi="Times New Roman"/>
          <w:sz w:val="24"/>
        </w:rPr>
        <w:t xml:space="preserve">ch rozvojových prioritách přímo: </w:t>
      </w:r>
      <w:r w:rsidRPr="00303625">
        <w:rPr>
          <w:rFonts w:ascii="Times New Roman" w:hAnsi="Times New Roman"/>
          <w:sz w:val="24"/>
        </w:rPr>
        <w:t>Zvýšení konkurenceschopnosti ekonomiky</w:t>
      </w:r>
      <w:r w:rsidR="00F91895">
        <w:rPr>
          <w:rFonts w:ascii="Times New Roman" w:hAnsi="Times New Roman"/>
          <w:sz w:val="24"/>
        </w:rPr>
        <w:t xml:space="preserve"> a Integrovaný rozvoj území.</w:t>
      </w:r>
    </w:p>
    <w:p w:rsidR="00303625" w:rsidRDefault="00D7688A" w:rsidP="00D93C8F">
      <w:pPr>
        <w:spacing w:after="0" w:line="240" w:lineRule="auto"/>
        <w:jc w:val="both"/>
        <w:rPr>
          <w:rFonts w:ascii="Times New Roman" w:hAnsi="Times New Roman"/>
          <w:sz w:val="24"/>
        </w:rPr>
      </w:pPr>
      <w:r w:rsidRPr="008E11B4">
        <w:rPr>
          <w:rFonts w:ascii="Times New Roman" w:hAnsi="Times New Roman"/>
          <w:sz w:val="24"/>
        </w:rPr>
        <w:lastRenderedPageBreak/>
        <w:t>Podpora bydlení je zahrnuta ve dvou národních rozvojových prioritách nepřímo:</w:t>
      </w:r>
      <w:r w:rsidR="00F91895">
        <w:rPr>
          <w:rFonts w:ascii="Times New Roman" w:hAnsi="Times New Roman"/>
          <w:sz w:val="24"/>
        </w:rPr>
        <w:t xml:space="preserve"> </w:t>
      </w:r>
      <w:r w:rsidRPr="008E11B4">
        <w:rPr>
          <w:rFonts w:ascii="Times New Roman" w:hAnsi="Times New Roman"/>
          <w:sz w:val="24"/>
        </w:rPr>
        <w:t>Zvyšování kvality a efektivity veře</w:t>
      </w:r>
      <w:r w:rsidR="00303625">
        <w:rPr>
          <w:rFonts w:ascii="Times New Roman" w:hAnsi="Times New Roman"/>
          <w:sz w:val="24"/>
        </w:rPr>
        <w:t xml:space="preserve">jné správy </w:t>
      </w:r>
      <w:r w:rsidR="00F91895">
        <w:rPr>
          <w:rFonts w:ascii="Times New Roman" w:hAnsi="Times New Roman"/>
          <w:sz w:val="24"/>
        </w:rPr>
        <w:t xml:space="preserve">a </w:t>
      </w:r>
      <w:r w:rsidRPr="008E11B4">
        <w:rPr>
          <w:rFonts w:ascii="Times New Roman" w:hAnsi="Times New Roman"/>
          <w:sz w:val="24"/>
        </w:rPr>
        <w:t>Podpora sociálního začleňování, boje s chudobou a systému péče o zdraví</w:t>
      </w:r>
      <w:r w:rsidR="00F91895">
        <w:rPr>
          <w:rFonts w:ascii="Times New Roman" w:hAnsi="Times New Roman"/>
          <w:sz w:val="24"/>
        </w:rPr>
        <w:t>.</w:t>
      </w:r>
    </w:p>
    <w:p w:rsidR="00D7688A" w:rsidRPr="008E11B4" w:rsidRDefault="00D7688A" w:rsidP="00F62D44">
      <w:pPr>
        <w:pStyle w:val="Odstavecseseznamem1"/>
        <w:spacing w:after="0" w:line="240" w:lineRule="auto"/>
        <w:ind w:left="0"/>
        <w:jc w:val="both"/>
        <w:rPr>
          <w:rFonts w:ascii="Times New Roman" w:hAnsi="Times New Roman"/>
          <w:sz w:val="24"/>
          <w:szCs w:val="24"/>
        </w:rPr>
      </w:pPr>
      <w:r w:rsidRPr="008E11B4">
        <w:rPr>
          <w:rFonts w:ascii="Times New Roman" w:hAnsi="Times New Roman"/>
          <w:sz w:val="24"/>
          <w:szCs w:val="24"/>
        </w:rPr>
        <w:t xml:space="preserve">Ministerstvo pro místní rozvoj nyní pokračuje v dalším rozpracování národních rozvojových priorit do </w:t>
      </w:r>
      <w:r w:rsidR="00F91895">
        <w:rPr>
          <w:rFonts w:ascii="Times New Roman" w:hAnsi="Times New Roman"/>
          <w:sz w:val="24"/>
          <w:szCs w:val="24"/>
        </w:rPr>
        <w:t xml:space="preserve">8 </w:t>
      </w:r>
      <w:r w:rsidRPr="008E11B4">
        <w:rPr>
          <w:rFonts w:ascii="Times New Roman" w:hAnsi="Times New Roman"/>
          <w:sz w:val="24"/>
          <w:szCs w:val="24"/>
        </w:rPr>
        <w:t>tematických okruhů</w:t>
      </w:r>
      <w:r w:rsidR="00F91895">
        <w:rPr>
          <w:rFonts w:ascii="Times New Roman" w:hAnsi="Times New Roman"/>
          <w:sz w:val="24"/>
          <w:szCs w:val="24"/>
        </w:rPr>
        <w:t>.</w:t>
      </w:r>
      <w:r w:rsidRPr="008E11B4">
        <w:rPr>
          <w:rFonts w:ascii="Times New Roman" w:hAnsi="Times New Roman"/>
          <w:sz w:val="24"/>
          <w:szCs w:val="24"/>
        </w:rPr>
        <w:t xml:space="preserve"> </w:t>
      </w:r>
      <w:r w:rsidR="00F91895">
        <w:rPr>
          <w:rFonts w:ascii="Times New Roman" w:hAnsi="Times New Roman"/>
          <w:sz w:val="24"/>
          <w:szCs w:val="24"/>
        </w:rPr>
        <w:t>O</w:t>
      </w:r>
      <w:r w:rsidRPr="008E11B4">
        <w:rPr>
          <w:rFonts w:ascii="Times New Roman" w:hAnsi="Times New Roman"/>
          <w:sz w:val="24"/>
          <w:szCs w:val="24"/>
        </w:rPr>
        <w:t xml:space="preserve">blast bydlení je obsažena ve třech z nich: </w:t>
      </w:r>
    </w:p>
    <w:p w:rsidR="00D7688A" w:rsidRPr="008E11B4" w:rsidRDefault="00D7688A" w:rsidP="00F62D44">
      <w:pPr>
        <w:pStyle w:val="Odstavecseseznamem1"/>
        <w:numPr>
          <w:ilvl w:val="0"/>
          <w:numId w:val="15"/>
        </w:numPr>
        <w:spacing w:after="0" w:line="240" w:lineRule="auto"/>
        <w:jc w:val="both"/>
        <w:rPr>
          <w:rFonts w:ascii="Times New Roman" w:hAnsi="Times New Roman"/>
          <w:sz w:val="24"/>
          <w:szCs w:val="24"/>
        </w:rPr>
      </w:pPr>
      <w:r w:rsidRPr="008E11B4">
        <w:rPr>
          <w:rFonts w:ascii="Times New Roman" w:hAnsi="Times New Roman"/>
          <w:sz w:val="24"/>
          <w:szCs w:val="24"/>
        </w:rPr>
        <w:t>efektivní trh práce (mobilita pracovní síly - podpora nájemního bydlení);</w:t>
      </w:r>
    </w:p>
    <w:p w:rsidR="00D7688A" w:rsidRPr="008E11B4" w:rsidRDefault="00D7688A" w:rsidP="00F62D44">
      <w:pPr>
        <w:pStyle w:val="Odstavecseseznamem1"/>
        <w:numPr>
          <w:ilvl w:val="0"/>
          <w:numId w:val="15"/>
        </w:numPr>
        <w:spacing w:after="0" w:line="240" w:lineRule="auto"/>
        <w:jc w:val="both"/>
        <w:rPr>
          <w:rFonts w:ascii="Times New Roman" w:hAnsi="Times New Roman"/>
          <w:sz w:val="24"/>
          <w:szCs w:val="24"/>
        </w:rPr>
      </w:pPr>
      <w:r w:rsidRPr="008E11B4">
        <w:rPr>
          <w:rFonts w:ascii="Times New Roman" w:hAnsi="Times New Roman"/>
          <w:sz w:val="24"/>
          <w:szCs w:val="24"/>
        </w:rPr>
        <w:t>integrovaný rozvoj území (řešení sociálního bydlení a funkční zkvalitnění veřejných prostranství);</w:t>
      </w:r>
    </w:p>
    <w:p w:rsidR="00D7688A" w:rsidRDefault="00D7688A" w:rsidP="00F62D44">
      <w:pPr>
        <w:pStyle w:val="Odstavecseseznamem1"/>
        <w:numPr>
          <w:ilvl w:val="0"/>
          <w:numId w:val="15"/>
        </w:numPr>
        <w:spacing w:after="0" w:line="240" w:lineRule="auto"/>
        <w:jc w:val="both"/>
        <w:rPr>
          <w:rFonts w:ascii="Times New Roman" w:hAnsi="Times New Roman"/>
          <w:sz w:val="24"/>
          <w:szCs w:val="24"/>
        </w:rPr>
      </w:pPr>
      <w:r w:rsidRPr="008E11B4">
        <w:rPr>
          <w:rFonts w:ascii="Times New Roman" w:hAnsi="Times New Roman"/>
          <w:sz w:val="24"/>
          <w:szCs w:val="24"/>
        </w:rPr>
        <w:t>životní prostředí (snížení energetické náročnosti budov pro bydlení).</w:t>
      </w:r>
    </w:p>
    <w:p w:rsidR="00BC74A8" w:rsidRPr="0080158A" w:rsidRDefault="00BC74A8" w:rsidP="00BC74A8">
      <w:pPr>
        <w:pStyle w:val="Odstavecseseznamem1"/>
        <w:spacing w:after="0" w:line="240" w:lineRule="auto"/>
        <w:ind w:left="0"/>
        <w:jc w:val="both"/>
        <w:rPr>
          <w:rFonts w:ascii="Times New Roman" w:hAnsi="Times New Roman"/>
          <w:sz w:val="24"/>
          <w:szCs w:val="24"/>
        </w:rPr>
      </w:pPr>
      <w:r>
        <w:rPr>
          <w:rFonts w:ascii="Times New Roman" w:hAnsi="Times New Roman"/>
          <w:sz w:val="24"/>
          <w:szCs w:val="24"/>
        </w:rPr>
        <w:t xml:space="preserve">Kromě výše uvedeného je připravován k využití </w:t>
      </w:r>
      <w:r w:rsidRPr="00BC74A8">
        <w:rPr>
          <w:rFonts w:ascii="Times New Roman" w:hAnsi="Times New Roman"/>
          <w:sz w:val="24"/>
          <w:szCs w:val="24"/>
        </w:rPr>
        <w:t>finanční nástroj JESSICA, což je velmi dobrý předpoklad pro zahrnutí podpory bydlení  mezi intervence v rámci</w:t>
      </w:r>
      <w:r>
        <w:rPr>
          <w:rFonts w:ascii="Times New Roman" w:hAnsi="Times New Roman"/>
          <w:sz w:val="24"/>
          <w:szCs w:val="24"/>
        </w:rPr>
        <w:t xml:space="preserve"> přípravy rozvojových priorit Č</w:t>
      </w:r>
      <w:r w:rsidRPr="00BC74A8">
        <w:rPr>
          <w:rFonts w:ascii="Times New Roman" w:hAnsi="Times New Roman"/>
          <w:sz w:val="24"/>
          <w:szCs w:val="24"/>
        </w:rPr>
        <w:t>R pro budoucí programové období 2014 – 2020</w:t>
      </w:r>
      <w:r>
        <w:rPr>
          <w:rFonts w:ascii="Times New Roman" w:hAnsi="Times New Roman"/>
          <w:sz w:val="24"/>
          <w:szCs w:val="24"/>
        </w:rPr>
        <w:t xml:space="preserve"> (viz plnění úkolu S.1.4.)</w:t>
      </w:r>
      <w:r w:rsidRPr="00BC74A8">
        <w:rPr>
          <w:rFonts w:ascii="Times New Roman" w:hAnsi="Times New Roman"/>
          <w:sz w:val="24"/>
          <w:szCs w:val="24"/>
        </w:rPr>
        <w:t>.</w:t>
      </w:r>
    </w:p>
    <w:p w:rsidR="00883EE3" w:rsidRDefault="00883EE3" w:rsidP="00600A74">
      <w:pPr>
        <w:spacing w:after="120" w:line="240" w:lineRule="auto"/>
        <w:jc w:val="both"/>
        <w:rPr>
          <w:rFonts w:ascii="Times New Roman" w:hAnsi="Times New Roman"/>
          <w:sz w:val="24"/>
          <w:szCs w:val="24"/>
        </w:rPr>
      </w:pPr>
    </w:p>
    <w:p w:rsidR="005250B7"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5250B7">
        <w:rPr>
          <w:rFonts w:ascii="Times New Roman" w:hAnsi="Times New Roman"/>
          <w:i/>
          <w:sz w:val="24"/>
          <w:szCs w:val="24"/>
        </w:rPr>
        <w:t>kol S</w:t>
      </w:r>
      <w:r w:rsidR="00303625">
        <w:rPr>
          <w:rFonts w:ascii="Times New Roman" w:hAnsi="Times New Roman"/>
          <w:i/>
          <w:sz w:val="24"/>
          <w:szCs w:val="24"/>
        </w:rPr>
        <w:t>.</w:t>
      </w:r>
      <w:r w:rsidR="005250B7">
        <w:rPr>
          <w:rFonts w:ascii="Times New Roman" w:hAnsi="Times New Roman"/>
          <w:i/>
          <w:sz w:val="24"/>
          <w:szCs w:val="24"/>
        </w:rPr>
        <w:t> 1.4</w:t>
      </w:r>
      <w:r>
        <w:rPr>
          <w:rFonts w:ascii="Times New Roman" w:hAnsi="Times New Roman"/>
          <w:i/>
          <w:sz w:val="24"/>
          <w:szCs w:val="24"/>
        </w:rPr>
        <w:t>.</w:t>
      </w:r>
      <w:r w:rsidR="005250B7">
        <w:rPr>
          <w:rFonts w:ascii="Times New Roman" w:hAnsi="Times New Roman"/>
          <w:i/>
          <w:sz w:val="24"/>
          <w:szCs w:val="24"/>
        </w:rPr>
        <w:t xml:space="preserve"> Navrhnout a předložit vládě ke schválení nezbytné legislativní úpravy spojené se zapojením SFRB do implementačního systému evropských fondů a nástrojů finančního inženýrství.</w:t>
      </w:r>
    </w:p>
    <w:p w:rsidR="005250B7" w:rsidRDefault="00B51D65" w:rsidP="00600A74">
      <w:pPr>
        <w:pStyle w:val="Odstavecseseznamem"/>
        <w:numPr>
          <w:ilvl w:val="0"/>
          <w:numId w:val="5"/>
        </w:numPr>
        <w:spacing w:after="120" w:line="240" w:lineRule="auto"/>
        <w:jc w:val="both"/>
        <w:rPr>
          <w:rFonts w:ascii="Times New Roman" w:hAnsi="Times New Roman"/>
          <w:i/>
          <w:sz w:val="24"/>
          <w:szCs w:val="24"/>
        </w:rPr>
      </w:pPr>
      <w:r>
        <w:rPr>
          <w:rFonts w:ascii="Times New Roman" w:hAnsi="Times New Roman"/>
          <w:i/>
          <w:sz w:val="24"/>
          <w:szCs w:val="24"/>
        </w:rPr>
        <w:t>O</w:t>
      </w:r>
      <w:r w:rsidR="005250B7">
        <w:rPr>
          <w:rFonts w:ascii="Times New Roman" w:hAnsi="Times New Roman"/>
          <w:i/>
          <w:sz w:val="24"/>
          <w:szCs w:val="24"/>
        </w:rPr>
        <w:t>dpovědnost:</w:t>
      </w:r>
      <w:r w:rsidR="00303625">
        <w:rPr>
          <w:rFonts w:ascii="Times New Roman" w:hAnsi="Times New Roman"/>
          <w:i/>
          <w:sz w:val="24"/>
          <w:szCs w:val="24"/>
        </w:rPr>
        <w:t xml:space="preserve"> </w:t>
      </w:r>
      <w:r w:rsidR="005250B7">
        <w:rPr>
          <w:rFonts w:ascii="Times New Roman" w:hAnsi="Times New Roman"/>
          <w:i/>
          <w:sz w:val="24"/>
          <w:szCs w:val="24"/>
        </w:rPr>
        <w:t>Státní fond rozvoje bydlení, Ministerstvo pro místní rozvoj</w:t>
      </w:r>
    </w:p>
    <w:p w:rsidR="005250B7" w:rsidRDefault="00B51D65" w:rsidP="00600A74">
      <w:pPr>
        <w:pStyle w:val="Odstavecseseznamem"/>
        <w:numPr>
          <w:ilvl w:val="0"/>
          <w:numId w:val="5"/>
        </w:numPr>
        <w:spacing w:after="120" w:line="240" w:lineRule="auto"/>
        <w:jc w:val="both"/>
        <w:rPr>
          <w:rFonts w:ascii="Times New Roman" w:hAnsi="Times New Roman"/>
          <w:i/>
          <w:sz w:val="24"/>
          <w:szCs w:val="24"/>
        </w:rPr>
      </w:pPr>
      <w:r>
        <w:rPr>
          <w:rFonts w:ascii="Times New Roman" w:hAnsi="Times New Roman"/>
          <w:i/>
          <w:sz w:val="24"/>
          <w:szCs w:val="24"/>
        </w:rPr>
        <w:t>T</w:t>
      </w:r>
      <w:r w:rsidR="005250B7">
        <w:rPr>
          <w:rFonts w:ascii="Times New Roman" w:hAnsi="Times New Roman"/>
          <w:i/>
          <w:sz w:val="24"/>
          <w:szCs w:val="24"/>
        </w:rPr>
        <w:t>ermín: 31. 8. 2011</w:t>
      </w:r>
    </w:p>
    <w:p w:rsidR="005250B7" w:rsidRPr="00594672" w:rsidRDefault="005250B7" w:rsidP="00600A74">
      <w:pPr>
        <w:spacing w:after="120" w:line="240" w:lineRule="auto"/>
        <w:jc w:val="both"/>
        <w:rPr>
          <w:rFonts w:ascii="Times New Roman" w:hAnsi="Times New Roman"/>
          <w:b/>
          <w:sz w:val="24"/>
          <w:szCs w:val="24"/>
        </w:rPr>
      </w:pPr>
      <w:r>
        <w:rPr>
          <w:rFonts w:ascii="Times New Roman" w:hAnsi="Times New Roman"/>
          <w:sz w:val="24"/>
          <w:szCs w:val="24"/>
        </w:rPr>
        <w:t>Plnění:</w:t>
      </w:r>
      <w:r w:rsidR="00594672">
        <w:rPr>
          <w:rFonts w:ascii="Times New Roman" w:hAnsi="Times New Roman"/>
          <w:sz w:val="24"/>
          <w:szCs w:val="24"/>
        </w:rPr>
        <w:t xml:space="preserve"> </w:t>
      </w:r>
      <w:r w:rsidR="00272600" w:rsidRPr="00272600">
        <w:rPr>
          <w:rFonts w:ascii="Times New Roman" w:hAnsi="Times New Roman"/>
          <w:b/>
          <w:sz w:val="24"/>
          <w:szCs w:val="24"/>
        </w:rPr>
        <w:t>částečně</w:t>
      </w:r>
      <w:r w:rsidR="00272600">
        <w:rPr>
          <w:rFonts w:ascii="Times New Roman" w:hAnsi="Times New Roman"/>
          <w:sz w:val="24"/>
          <w:szCs w:val="24"/>
        </w:rPr>
        <w:t xml:space="preserve"> </w:t>
      </w:r>
      <w:r w:rsidR="00594672">
        <w:rPr>
          <w:rFonts w:ascii="Times New Roman" w:hAnsi="Times New Roman"/>
          <w:b/>
          <w:sz w:val="24"/>
          <w:szCs w:val="24"/>
        </w:rPr>
        <w:t>splněno</w:t>
      </w:r>
    </w:p>
    <w:p w:rsidR="00A333F2" w:rsidRDefault="00DA3EAE" w:rsidP="00600A74">
      <w:pPr>
        <w:spacing w:after="120" w:line="240" w:lineRule="auto"/>
        <w:jc w:val="both"/>
        <w:rPr>
          <w:rFonts w:ascii="Times New Roman" w:hAnsi="Times New Roman"/>
          <w:sz w:val="24"/>
          <w:szCs w:val="24"/>
        </w:rPr>
      </w:pPr>
      <w:r w:rsidRPr="008E11B4">
        <w:rPr>
          <w:rFonts w:ascii="Times New Roman" w:hAnsi="Times New Roman"/>
          <w:sz w:val="24"/>
          <w:szCs w:val="24"/>
        </w:rPr>
        <w:t>Na úrovni vedení Ministerstva pro místní rozvoj byla odsouhlasena „Investiční strategie FN JESSICA v IOP“.</w:t>
      </w:r>
      <w:r w:rsidRPr="004F230E">
        <w:rPr>
          <w:rFonts w:ascii="Times New Roman" w:hAnsi="Times New Roman"/>
          <w:sz w:val="24"/>
          <w:szCs w:val="24"/>
        </w:rPr>
        <w:t xml:space="preserve"> </w:t>
      </w:r>
      <w:r>
        <w:rPr>
          <w:rFonts w:ascii="Times New Roman" w:hAnsi="Times New Roman"/>
          <w:sz w:val="24"/>
          <w:szCs w:val="24"/>
        </w:rPr>
        <w:t>V návaznosti na to byl zpracován n</w:t>
      </w:r>
      <w:r w:rsidR="00EF7192">
        <w:rPr>
          <w:rFonts w:ascii="Times New Roman" w:hAnsi="Times New Roman"/>
          <w:sz w:val="24"/>
          <w:szCs w:val="24"/>
        </w:rPr>
        <w:t>ávrh novely zákona č. 211/2000 Sb., o</w:t>
      </w:r>
      <w:r w:rsidR="00D93C8F">
        <w:rPr>
          <w:rFonts w:ascii="Times New Roman" w:hAnsi="Times New Roman"/>
          <w:sz w:val="24"/>
          <w:szCs w:val="24"/>
        </w:rPr>
        <w:t> </w:t>
      </w:r>
      <w:r w:rsidR="00EF7192">
        <w:rPr>
          <w:rFonts w:ascii="Times New Roman" w:hAnsi="Times New Roman"/>
          <w:sz w:val="24"/>
          <w:szCs w:val="24"/>
        </w:rPr>
        <w:t>Státním fondu rozvoje bydlení</w:t>
      </w:r>
      <w:r w:rsidR="003B2997">
        <w:rPr>
          <w:rFonts w:ascii="Times New Roman" w:hAnsi="Times New Roman"/>
          <w:sz w:val="24"/>
          <w:szCs w:val="24"/>
        </w:rPr>
        <w:t xml:space="preserve"> </w:t>
      </w:r>
      <w:r w:rsidR="009320C4">
        <w:rPr>
          <w:rFonts w:ascii="Times New Roman" w:hAnsi="Times New Roman"/>
          <w:sz w:val="24"/>
          <w:szCs w:val="24"/>
        </w:rPr>
        <w:t xml:space="preserve">a o změně zákona č. 171/1991 Sb., o působnosti orgánů České republiky ve věcech převodů majetku státu na jiné osoby a o Fondu národního majetku České republiky, </w:t>
      </w:r>
      <w:r w:rsidR="003B2997">
        <w:rPr>
          <w:rFonts w:ascii="Times New Roman" w:hAnsi="Times New Roman"/>
          <w:sz w:val="24"/>
          <w:szCs w:val="24"/>
        </w:rPr>
        <w:t>v</w:t>
      </w:r>
      <w:r w:rsidR="0032499F">
        <w:rPr>
          <w:rFonts w:ascii="Times New Roman" w:hAnsi="Times New Roman"/>
          <w:sz w:val="24"/>
          <w:szCs w:val="24"/>
        </w:rPr>
        <w:t>e</w:t>
      </w:r>
      <w:r w:rsidR="003B2997">
        <w:rPr>
          <w:rFonts w:ascii="Times New Roman" w:hAnsi="Times New Roman"/>
          <w:sz w:val="24"/>
          <w:szCs w:val="24"/>
        </w:rPr>
        <w:t>  znění</w:t>
      </w:r>
      <w:r w:rsidR="0032499F">
        <w:rPr>
          <w:rFonts w:ascii="Times New Roman" w:hAnsi="Times New Roman"/>
          <w:sz w:val="24"/>
          <w:szCs w:val="24"/>
        </w:rPr>
        <w:t xml:space="preserve"> pozdějších předpisů</w:t>
      </w:r>
      <w:r w:rsidR="00C21656">
        <w:rPr>
          <w:rFonts w:ascii="Times New Roman" w:hAnsi="Times New Roman"/>
          <w:sz w:val="24"/>
          <w:szCs w:val="24"/>
        </w:rPr>
        <w:t xml:space="preserve"> (dále jen zákon č. 211/2000 Sb.)</w:t>
      </w:r>
      <w:r w:rsidR="003B2997">
        <w:rPr>
          <w:rFonts w:ascii="Times New Roman" w:hAnsi="Times New Roman"/>
          <w:sz w:val="24"/>
          <w:szCs w:val="24"/>
        </w:rPr>
        <w:t xml:space="preserve"> a probíhá příprava na nutná související organizační opatření v rámci S</w:t>
      </w:r>
      <w:r w:rsidR="00393570">
        <w:rPr>
          <w:rFonts w:ascii="Times New Roman" w:hAnsi="Times New Roman"/>
          <w:sz w:val="24"/>
          <w:szCs w:val="24"/>
        </w:rPr>
        <w:t>tátního fondu rozvoje bydlení</w:t>
      </w:r>
      <w:r w:rsidR="00EF7192">
        <w:rPr>
          <w:rFonts w:ascii="Times New Roman" w:hAnsi="Times New Roman"/>
          <w:sz w:val="24"/>
          <w:szCs w:val="24"/>
        </w:rPr>
        <w:t xml:space="preserve">. V době zpracování této zprávy </w:t>
      </w:r>
      <w:r w:rsidR="00393570">
        <w:rPr>
          <w:rFonts w:ascii="Times New Roman" w:hAnsi="Times New Roman"/>
          <w:sz w:val="24"/>
          <w:szCs w:val="24"/>
        </w:rPr>
        <w:t>Státní fond rozvoje bydlení</w:t>
      </w:r>
      <w:r w:rsidR="00272600">
        <w:rPr>
          <w:rFonts w:ascii="Times New Roman" w:hAnsi="Times New Roman"/>
          <w:sz w:val="24"/>
          <w:szCs w:val="24"/>
        </w:rPr>
        <w:t xml:space="preserve"> připravuje podklady pro Poradu ekonomických ministrů (PEM), která se má věnovat tématu státních fondů a jejich budoucnosti.</w:t>
      </w:r>
      <w:r w:rsidR="00EF7192">
        <w:rPr>
          <w:rFonts w:ascii="Times New Roman" w:hAnsi="Times New Roman"/>
          <w:sz w:val="24"/>
          <w:szCs w:val="24"/>
        </w:rPr>
        <w:t xml:space="preserve"> </w:t>
      </w:r>
    </w:p>
    <w:p w:rsidR="00EF7192" w:rsidRDefault="00EF7192" w:rsidP="002D3FED">
      <w:pPr>
        <w:spacing w:after="0" w:line="240" w:lineRule="auto"/>
        <w:jc w:val="both"/>
        <w:rPr>
          <w:rFonts w:ascii="Times New Roman" w:hAnsi="Times New Roman"/>
          <w:sz w:val="24"/>
          <w:szCs w:val="24"/>
        </w:rPr>
      </w:pPr>
    </w:p>
    <w:p w:rsidR="005250B7"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5250B7">
        <w:rPr>
          <w:rFonts w:ascii="Times New Roman" w:hAnsi="Times New Roman"/>
          <w:i/>
          <w:sz w:val="24"/>
          <w:szCs w:val="24"/>
        </w:rPr>
        <w:t>kol S</w:t>
      </w:r>
      <w:r>
        <w:rPr>
          <w:rFonts w:ascii="Times New Roman" w:hAnsi="Times New Roman"/>
          <w:i/>
          <w:sz w:val="24"/>
          <w:szCs w:val="24"/>
        </w:rPr>
        <w:t>.</w:t>
      </w:r>
      <w:r w:rsidR="005250B7">
        <w:rPr>
          <w:rFonts w:ascii="Times New Roman" w:hAnsi="Times New Roman"/>
          <w:i/>
          <w:sz w:val="24"/>
          <w:szCs w:val="24"/>
        </w:rPr>
        <w:t>1.5</w:t>
      </w:r>
      <w:r>
        <w:rPr>
          <w:rFonts w:ascii="Times New Roman" w:hAnsi="Times New Roman"/>
          <w:i/>
          <w:sz w:val="24"/>
          <w:szCs w:val="24"/>
        </w:rPr>
        <w:t>.</w:t>
      </w:r>
      <w:r w:rsidR="005250B7">
        <w:rPr>
          <w:rFonts w:ascii="Times New Roman" w:hAnsi="Times New Roman"/>
          <w:i/>
          <w:sz w:val="24"/>
          <w:szCs w:val="24"/>
        </w:rPr>
        <w:t xml:space="preserve"> Návrh na využití finančních prostředků získaných z prodeje emisních povolenek na</w:t>
      </w:r>
      <w:r w:rsidR="00D93C8F">
        <w:rPr>
          <w:rFonts w:ascii="Times New Roman" w:hAnsi="Times New Roman"/>
          <w:i/>
          <w:sz w:val="24"/>
          <w:szCs w:val="24"/>
        </w:rPr>
        <w:t> </w:t>
      </w:r>
      <w:r w:rsidR="005250B7">
        <w:rPr>
          <w:rFonts w:ascii="Times New Roman" w:hAnsi="Times New Roman"/>
          <w:i/>
          <w:sz w:val="24"/>
          <w:szCs w:val="24"/>
        </w:rPr>
        <w:t>podporu revitalizace zanedbaného bytového fondu.</w:t>
      </w:r>
    </w:p>
    <w:p w:rsidR="005250B7" w:rsidRDefault="00B51D65" w:rsidP="00600A74">
      <w:pPr>
        <w:pStyle w:val="Odstavecseseznamem"/>
        <w:numPr>
          <w:ilvl w:val="0"/>
          <w:numId w:val="6"/>
        </w:numPr>
        <w:spacing w:after="120" w:line="240" w:lineRule="auto"/>
        <w:jc w:val="both"/>
        <w:rPr>
          <w:rFonts w:ascii="Times New Roman" w:hAnsi="Times New Roman"/>
          <w:i/>
          <w:sz w:val="24"/>
          <w:szCs w:val="24"/>
        </w:rPr>
      </w:pPr>
      <w:r>
        <w:rPr>
          <w:rFonts w:ascii="Times New Roman" w:hAnsi="Times New Roman"/>
          <w:i/>
          <w:sz w:val="24"/>
          <w:szCs w:val="24"/>
        </w:rPr>
        <w:t>O</w:t>
      </w:r>
      <w:r w:rsidR="005250B7">
        <w:rPr>
          <w:rFonts w:ascii="Times New Roman" w:hAnsi="Times New Roman"/>
          <w:i/>
          <w:sz w:val="24"/>
          <w:szCs w:val="24"/>
        </w:rPr>
        <w:t>dpovědnost. Ministerstvo pro místní rozvoj, Státní fond rozvoje bydlení ve spolupráci s Ministerstvem životního prostředí</w:t>
      </w:r>
    </w:p>
    <w:p w:rsidR="005250B7" w:rsidRDefault="00B51D65" w:rsidP="00600A74">
      <w:pPr>
        <w:pStyle w:val="Odstavecseseznamem"/>
        <w:numPr>
          <w:ilvl w:val="0"/>
          <w:numId w:val="6"/>
        </w:numPr>
        <w:spacing w:after="120" w:line="240" w:lineRule="auto"/>
        <w:jc w:val="both"/>
        <w:rPr>
          <w:rFonts w:ascii="Times New Roman" w:hAnsi="Times New Roman"/>
          <w:i/>
          <w:sz w:val="24"/>
          <w:szCs w:val="24"/>
        </w:rPr>
      </w:pPr>
      <w:r>
        <w:rPr>
          <w:rFonts w:ascii="Times New Roman" w:hAnsi="Times New Roman"/>
          <w:i/>
          <w:sz w:val="24"/>
          <w:szCs w:val="24"/>
        </w:rPr>
        <w:t>T</w:t>
      </w:r>
      <w:r w:rsidR="005250B7">
        <w:rPr>
          <w:rFonts w:ascii="Times New Roman" w:hAnsi="Times New Roman"/>
          <w:i/>
          <w:sz w:val="24"/>
          <w:szCs w:val="24"/>
        </w:rPr>
        <w:t>ermín: 31. 12. 2011</w:t>
      </w:r>
    </w:p>
    <w:p w:rsidR="005250B7" w:rsidRDefault="005250B7" w:rsidP="00600A74">
      <w:pPr>
        <w:spacing w:after="120" w:line="240" w:lineRule="auto"/>
        <w:jc w:val="both"/>
        <w:rPr>
          <w:rFonts w:ascii="Times New Roman" w:hAnsi="Times New Roman"/>
          <w:sz w:val="24"/>
          <w:szCs w:val="24"/>
        </w:rPr>
      </w:pPr>
      <w:r>
        <w:rPr>
          <w:rFonts w:ascii="Times New Roman" w:hAnsi="Times New Roman"/>
          <w:sz w:val="24"/>
          <w:szCs w:val="24"/>
        </w:rPr>
        <w:t>Plnění:</w:t>
      </w:r>
      <w:r w:rsidR="005403F6">
        <w:rPr>
          <w:rFonts w:ascii="Times New Roman" w:hAnsi="Times New Roman"/>
          <w:sz w:val="24"/>
          <w:szCs w:val="24"/>
        </w:rPr>
        <w:t xml:space="preserve"> </w:t>
      </w:r>
      <w:r w:rsidR="005403F6">
        <w:rPr>
          <w:rFonts w:ascii="Times New Roman" w:hAnsi="Times New Roman"/>
          <w:b/>
          <w:sz w:val="24"/>
          <w:szCs w:val="24"/>
        </w:rPr>
        <w:t>splněno</w:t>
      </w:r>
    </w:p>
    <w:p w:rsidR="003B2997" w:rsidRDefault="00A96A24" w:rsidP="00600A74">
      <w:pPr>
        <w:spacing w:after="120" w:line="240" w:lineRule="auto"/>
        <w:jc w:val="both"/>
        <w:rPr>
          <w:rFonts w:ascii="Times New Roman" w:hAnsi="Times New Roman"/>
          <w:sz w:val="24"/>
          <w:szCs w:val="24"/>
        </w:rPr>
      </w:pPr>
      <w:r>
        <w:rPr>
          <w:rFonts w:ascii="Times New Roman" w:hAnsi="Times New Roman"/>
          <w:sz w:val="24"/>
          <w:szCs w:val="24"/>
        </w:rPr>
        <w:t>V</w:t>
      </w:r>
      <w:r w:rsidRPr="00A96A24">
        <w:rPr>
          <w:rFonts w:ascii="Times New Roman" w:hAnsi="Times New Roman"/>
          <w:sz w:val="24"/>
          <w:szCs w:val="24"/>
        </w:rPr>
        <w:t> rámci meziresortního připomínkového řízení k návrhu zákona o podmínkách obchodování s</w:t>
      </w:r>
      <w:r>
        <w:rPr>
          <w:rFonts w:ascii="Times New Roman" w:hAnsi="Times New Roman"/>
          <w:sz w:val="24"/>
          <w:szCs w:val="24"/>
        </w:rPr>
        <w:t> </w:t>
      </w:r>
      <w:r w:rsidRPr="00A96A24">
        <w:rPr>
          <w:rFonts w:ascii="Times New Roman" w:hAnsi="Times New Roman"/>
          <w:sz w:val="24"/>
          <w:szCs w:val="24"/>
        </w:rPr>
        <w:t>povolenkami na emise skleníkových plynů</w:t>
      </w:r>
      <w:r>
        <w:rPr>
          <w:rFonts w:ascii="Times New Roman" w:hAnsi="Times New Roman"/>
          <w:sz w:val="24"/>
          <w:szCs w:val="24"/>
        </w:rPr>
        <w:t xml:space="preserve"> uplatnilo Ministerstvo pro místní rozvoj zásadní připomínku, aby </w:t>
      </w:r>
      <w:r w:rsidR="00B937A4">
        <w:rPr>
          <w:rFonts w:ascii="Times New Roman" w:hAnsi="Times New Roman"/>
          <w:sz w:val="24"/>
          <w:szCs w:val="24"/>
        </w:rPr>
        <w:t xml:space="preserve">část </w:t>
      </w:r>
      <w:r w:rsidR="00B937A4">
        <w:rPr>
          <w:rFonts w:ascii="Times New Roman" w:hAnsi="Times New Roman"/>
          <w:color w:val="000000"/>
          <w:sz w:val="24"/>
          <w:szCs w:val="24"/>
        </w:rPr>
        <w:t>(</w:t>
      </w:r>
      <w:r w:rsidRPr="00A96A24">
        <w:rPr>
          <w:rFonts w:ascii="Times New Roman" w:hAnsi="Times New Roman"/>
          <w:color w:val="000000"/>
          <w:sz w:val="24"/>
          <w:szCs w:val="24"/>
        </w:rPr>
        <w:t>50</w:t>
      </w:r>
      <w:r>
        <w:rPr>
          <w:rFonts w:ascii="Times New Roman" w:hAnsi="Times New Roman"/>
          <w:color w:val="000000"/>
          <w:sz w:val="24"/>
          <w:szCs w:val="24"/>
        </w:rPr>
        <w:t xml:space="preserve"> </w:t>
      </w:r>
      <w:r w:rsidRPr="00A96A24">
        <w:rPr>
          <w:rFonts w:ascii="Times New Roman" w:hAnsi="Times New Roman"/>
          <w:color w:val="000000"/>
          <w:sz w:val="24"/>
          <w:szCs w:val="24"/>
        </w:rPr>
        <w:t>%</w:t>
      </w:r>
      <w:r w:rsidR="00B937A4">
        <w:rPr>
          <w:rFonts w:ascii="Times New Roman" w:hAnsi="Times New Roman"/>
          <w:color w:val="000000"/>
          <w:sz w:val="24"/>
          <w:szCs w:val="24"/>
        </w:rPr>
        <w:t>)</w:t>
      </w:r>
      <w:r w:rsidRPr="00A96A24">
        <w:rPr>
          <w:rFonts w:ascii="Times New Roman" w:hAnsi="Times New Roman"/>
          <w:color w:val="000000"/>
          <w:sz w:val="24"/>
          <w:szCs w:val="24"/>
        </w:rPr>
        <w:t xml:space="preserve"> prostředků získaných z prodeje jednotek přiděleného množství a jiných práv k vypouštění emisí skleníkových plynů </w:t>
      </w:r>
      <w:r>
        <w:rPr>
          <w:rFonts w:ascii="Times New Roman" w:hAnsi="Times New Roman"/>
          <w:color w:val="000000"/>
          <w:sz w:val="24"/>
          <w:szCs w:val="24"/>
        </w:rPr>
        <w:t>byly</w:t>
      </w:r>
      <w:r w:rsidRPr="00A96A24">
        <w:rPr>
          <w:rFonts w:ascii="Times New Roman" w:hAnsi="Times New Roman"/>
          <w:color w:val="000000"/>
          <w:sz w:val="24"/>
          <w:szCs w:val="24"/>
        </w:rPr>
        <w:t xml:space="preserve"> příjmem S</w:t>
      </w:r>
      <w:r w:rsidR="00B937A4">
        <w:rPr>
          <w:rFonts w:ascii="Times New Roman" w:hAnsi="Times New Roman"/>
          <w:color w:val="000000"/>
          <w:sz w:val="24"/>
          <w:szCs w:val="24"/>
        </w:rPr>
        <w:t>tátního fondu rozvoje bydlení. Tyto p</w:t>
      </w:r>
      <w:r w:rsidRPr="00A96A24">
        <w:rPr>
          <w:rFonts w:ascii="Times New Roman" w:hAnsi="Times New Roman"/>
          <w:color w:val="000000"/>
          <w:sz w:val="24"/>
          <w:szCs w:val="24"/>
        </w:rPr>
        <w:t xml:space="preserve">rostředky </w:t>
      </w:r>
      <w:r>
        <w:rPr>
          <w:rFonts w:ascii="Times New Roman" w:hAnsi="Times New Roman"/>
          <w:color w:val="000000"/>
          <w:sz w:val="24"/>
          <w:szCs w:val="24"/>
        </w:rPr>
        <w:t xml:space="preserve">by měly být </w:t>
      </w:r>
      <w:r w:rsidRPr="00A96A24">
        <w:rPr>
          <w:rFonts w:ascii="Times New Roman" w:hAnsi="Times New Roman"/>
          <w:color w:val="000000"/>
          <w:sz w:val="24"/>
          <w:szCs w:val="24"/>
        </w:rPr>
        <w:t>účelově vázány k použití na podporu opatření vedoucích ke snižování emisí skleníkových plynů</w:t>
      </w:r>
      <w:r w:rsidR="00B937A4">
        <w:rPr>
          <w:rFonts w:ascii="Times New Roman" w:hAnsi="Times New Roman"/>
          <w:color w:val="000000"/>
          <w:sz w:val="24"/>
          <w:szCs w:val="24"/>
        </w:rPr>
        <w:t xml:space="preserve">, měly by být využity v oblasti bydlení. </w:t>
      </w:r>
      <w:r>
        <w:rPr>
          <w:rFonts w:ascii="Times New Roman" w:hAnsi="Times New Roman"/>
          <w:sz w:val="24"/>
          <w:szCs w:val="24"/>
        </w:rPr>
        <w:t>Při</w:t>
      </w:r>
      <w:r w:rsidR="005403F6">
        <w:rPr>
          <w:rFonts w:ascii="Times New Roman" w:hAnsi="Times New Roman"/>
          <w:sz w:val="24"/>
          <w:szCs w:val="24"/>
        </w:rPr>
        <w:t xml:space="preserve"> vypořádání připomínek </w:t>
      </w:r>
      <w:r w:rsidR="00B937A4">
        <w:rPr>
          <w:rFonts w:ascii="Times New Roman" w:hAnsi="Times New Roman"/>
          <w:sz w:val="24"/>
          <w:szCs w:val="24"/>
        </w:rPr>
        <w:t xml:space="preserve">ministerstvo </w:t>
      </w:r>
      <w:r w:rsidR="00A333F2">
        <w:rPr>
          <w:rFonts w:ascii="Times New Roman" w:hAnsi="Times New Roman"/>
          <w:sz w:val="24"/>
          <w:szCs w:val="24"/>
        </w:rPr>
        <w:t xml:space="preserve">pro místní rozvoj </w:t>
      </w:r>
      <w:r w:rsidR="00B937A4">
        <w:rPr>
          <w:rFonts w:ascii="Times New Roman" w:hAnsi="Times New Roman"/>
          <w:sz w:val="24"/>
          <w:szCs w:val="24"/>
        </w:rPr>
        <w:t>od své zásadní připomínky ustoupilo</w:t>
      </w:r>
      <w:r>
        <w:rPr>
          <w:rFonts w:ascii="Times New Roman" w:hAnsi="Times New Roman"/>
          <w:sz w:val="24"/>
          <w:szCs w:val="24"/>
        </w:rPr>
        <w:t>.</w:t>
      </w:r>
    </w:p>
    <w:p w:rsidR="005403F6" w:rsidRPr="005403F6" w:rsidRDefault="003B2997" w:rsidP="00600A74">
      <w:pPr>
        <w:spacing w:after="120" w:line="240" w:lineRule="auto"/>
        <w:jc w:val="both"/>
        <w:rPr>
          <w:rFonts w:ascii="Times New Roman" w:hAnsi="Times New Roman"/>
          <w:sz w:val="24"/>
          <w:szCs w:val="24"/>
        </w:rPr>
      </w:pPr>
      <w:r>
        <w:rPr>
          <w:rFonts w:ascii="Times New Roman" w:hAnsi="Times New Roman"/>
          <w:sz w:val="24"/>
          <w:szCs w:val="24"/>
        </w:rPr>
        <w:t>V době zpracování této Zprávy probíhají dal</w:t>
      </w:r>
      <w:r w:rsidR="00A237B5">
        <w:rPr>
          <w:rFonts w:ascii="Times New Roman" w:hAnsi="Times New Roman"/>
          <w:sz w:val="24"/>
          <w:szCs w:val="24"/>
        </w:rPr>
        <w:t>ší jednání „u kulatého stolu Ministerstva životního prostředí</w:t>
      </w:r>
      <w:r>
        <w:rPr>
          <w:rFonts w:ascii="Times New Roman" w:hAnsi="Times New Roman"/>
          <w:sz w:val="24"/>
          <w:szCs w:val="24"/>
        </w:rPr>
        <w:t>“.</w:t>
      </w:r>
    </w:p>
    <w:p w:rsidR="005250B7" w:rsidRDefault="005250B7" w:rsidP="00600A74">
      <w:pPr>
        <w:spacing w:after="120" w:line="240" w:lineRule="auto"/>
        <w:jc w:val="both"/>
        <w:rPr>
          <w:rFonts w:ascii="Times New Roman" w:hAnsi="Times New Roman"/>
          <w:sz w:val="24"/>
          <w:szCs w:val="24"/>
        </w:rPr>
      </w:pPr>
    </w:p>
    <w:p w:rsidR="002E1110" w:rsidRDefault="002E1110" w:rsidP="00600A74">
      <w:pPr>
        <w:spacing w:after="120" w:line="240" w:lineRule="auto"/>
        <w:ind w:left="1410" w:hanging="1410"/>
        <w:jc w:val="both"/>
        <w:rPr>
          <w:rFonts w:ascii="Times New Roman" w:hAnsi="Times New Roman"/>
          <w:sz w:val="24"/>
          <w:szCs w:val="24"/>
          <w:u w:val="single"/>
        </w:rPr>
      </w:pPr>
      <w:r>
        <w:rPr>
          <w:rFonts w:ascii="Times New Roman" w:hAnsi="Times New Roman"/>
          <w:sz w:val="24"/>
          <w:szCs w:val="24"/>
          <w:u w:val="single"/>
        </w:rPr>
        <w:t>Priorita 4</w:t>
      </w:r>
      <w:r w:rsidR="00DA3EAE" w:rsidRPr="00F62D44">
        <w:rPr>
          <w:rFonts w:ascii="Times New Roman" w:hAnsi="Times New Roman"/>
          <w:sz w:val="24"/>
          <w:szCs w:val="24"/>
          <w:u w:val="single"/>
        </w:rPr>
        <w:t xml:space="preserve"> </w:t>
      </w:r>
      <w:r w:rsidR="00DA3EAE" w:rsidRPr="003B2997">
        <w:rPr>
          <w:rFonts w:ascii="Times New Roman" w:hAnsi="Times New Roman"/>
          <w:sz w:val="24"/>
          <w:szCs w:val="24"/>
          <w:u w:val="single"/>
        </w:rPr>
        <w:t xml:space="preserve">- </w:t>
      </w:r>
      <w:r w:rsidRPr="003B2997">
        <w:rPr>
          <w:rFonts w:ascii="Times New Roman" w:hAnsi="Times New Roman"/>
          <w:sz w:val="24"/>
          <w:szCs w:val="24"/>
          <w:u w:val="single"/>
        </w:rPr>
        <w:t>Stabilní</w:t>
      </w:r>
      <w:r>
        <w:rPr>
          <w:rFonts w:ascii="Times New Roman" w:hAnsi="Times New Roman"/>
          <w:sz w:val="24"/>
          <w:szCs w:val="24"/>
          <w:u w:val="single"/>
        </w:rPr>
        <w:t xml:space="preserve"> právní úprava soukromoprávní oblasti (nájem, vlastnictví bytu)</w:t>
      </w:r>
    </w:p>
    <w:p w:rsidR="002E1110" w:rsidRDefault="00B51D65" w:rsidP="00600A74">
      <w:pPr>
        <w:spacing w:after="120" w:line="240" w:lineRule="auto"/>
        <w:ind w:left="1410" w:hanging="1410"/>
        <w:jc w:val="both"/>
        <w:rPr>
          <w:rFonts w:ascii="Times New Roman" w:hAnsi="Times New Roman"/>
          <w:i/>
          <w:sz w:val="24"/>
          <w:szCs w:val="24"/>
        </w:rPr>
      </w:pPr>
      <w:r>
        <w:rPr>
          <w:rFonts w:ascii="Times New Roman" w:hAnsi="Times New Roman"/>
          <w:i/>
          <w:sz w:val="24"/>
          <w:szCs w:val="24"/>
        </w:rPr>
        <w:t>Ú</w:t>
      </w:r>
      <w:r w:rsidR="002E1110">
        <w:rPr>
          <w:rFonts w:ascii="Times New Roman" w:hAnsi="Times New Roman"/>
          <w:i/>
          <w:sz w:val="24"/>
          <w:szCs w:val="24"/>
        </w:rPr>
        <w:t>kol S</w:t>
      </w:r>
      <w:r>
        <w:rPr>
          <w:rFonts w:ascii="Times New Roman" w:hAnsi="Times New Roman"/>
          <w:i/>
          <w:sz w:val="24"/>
          <w:szCs w:val="24"/>
        </w:rPr>
        <w:t>.</w:t>
      </w:r>
      <w:r w:rsidR="002E1110">
        <w:rPr>
          <w:rFonts w:ascii="Times New Roman" w:hAnsi="Times New Roman"/>
          <w:i/>
          <w:sz w:val="24"/>
          <w:szCs w:val="24"/>
        </w:rPr>
        <w:t>4.2</w:t>
      </w:r>
      <w:r>
        <w:rPr>
          <w:rFonts w:ascii="Times New Roman" w:hAnsi="Times New Roman"/>
          <w:i/>
          <w:sz w:val="24"/>
          <w:szCs w:val="24"/>
        </w:rPr>
        <w:t>.</w:t>
      </w:r>
      <w:r w:rsidR="002E1110">
        <w:rPr>
          <w:rFonts w:ascii="Times New Roman" w:hAnsi="Times New Roman"/>
          <w:i/>
          <w:sz w:val="24"/>
          <w:szCs w:val="24"/>
        </w:rPr>
        <w:t xml:space="preserve"> Pokračování deregulace nájemného a nájemních vztahů.</w:t>
      </w:r>
    </w:p>
    <w:p w:rsidR="002E1110" w:rsidRDefault="00B51D65" w:rsidP="00600A74">
      <w:pPr>
        <w:pStyle w:val="Odstavecseseznamem"/>
        <w:numPr>
          <w:ilvl w:val="0"/>
          <w:numId w:val="7"/>
        </w:numPr>
        <w:spacing w:after="120" w:line="240" w:lineRule="auto"/>
        <w:jc w:val="both"/>
        <w:rPr>
          <w:rFonts w:ascii="Times New Roman" w:hAnsi="Times New Roman"/>
          <w:i/>
          <w:sz w:val="24"/>
          <w:szCs w:val="24"/>
        </w:rPr>
      </w:pPr>
      <w:r>
        <w:rPr>
          <w:rFonts w:ascii="Times New Roman" w:hAnsi="Times New Roman"/>
          <w:i/>
          <w:sz w:val="24"/>
          <w:szCs w:val="24"/>
        </w:rPr>
        <w:t>O</w:t>
      </w:r>
      <w:r w:rsidR="002E1110">
        <w:rPr>
          <w:rFonts w:ascii="Times New Roman" w:hAnsi="Times New Roman"/>
          <w:i/>
          <w:sz w:val="24"/>
          <w:szCs w:val="24"/>
        </w:rPr>
        <w:t>dpovědnost: Ministerstvo pro místní rozvoj</w:t>
      </w:r>
    </w:p>
    <w:p w:rsidR="002E1110" w:rsidRDefault="00B51D65" w:rsidP="00600A74">
      <w:pPr>
        <w:pStyle w:val="Odstavecseseznamem"/>
        <w:numPr>
          <w:ilvl w:val="0"/>
          <w:numId w:val="7"/>
        </w:numPr>
        <w:spacing w:after="120" w:line="240" w:lineRule="auto"/>
        <w:jc w:val="both"/>
        <w:rPr>
          <w:rFonts w:ascii="Times New Roman" w:hAnsi="Times New Roman"/>
          <w:i/>
          <w:sz w:val="24"/>
          <w:szCs w:val="24"/>
        </w:rPr>
      </w:pPr>
      <w:r>
        <w:rPr>
          <w:rFonts w:ascii="Times New Roman" w:hAnsi="Times New Roman"/>
          <w:i/>
          <w:sz w:val="24"/>
          <w:szCs w:val="24"/>
        </w:rPr>
        <w:t>T</w:t>
      </w:r>
      <w:r w:rsidR="002E1110">
        <w:rPr>
          <w:rFonts w:ascii="Times New Roman" w:hAnsi="Times New Roman"/>
          <w:i/>
          <w:sz w:val="24"/>
          <w:szCs w:val="24"/>
        </w:rPr>
        <w:t>ermín: průběžně</w:t>
      </w:r>
    </w:p>
    <w:p w:rsidR="002E1110" w:rsidRDefault="002E1110" w:rsidP="00600A74">
      <w:pPr>
        <w:spacing w:after="120" w:line="240" w:lineRule="auto"/>
        <w:jc w:val="both"/>
        <w:rPr>
          <w:rFonts w:ascii="Times New Roman" w:hAnsi="Times New Roman"/>
          <w:b/>
          <w:sz w:val="24"/>
          <w:szCs w:val="24"/>
        </w:rPr>
      </w:pPr>
      <w:r>
        <w:rPr>
          <w:rFonts w:ascii="Times New Roman" w:hAnsi="Times New Roman"/>
          <w:sz w:val="24"/>
          <w:szCs w:val="24"/>
        </w:rPr>
        <w:t>Plnění:</w:t>
      </w:r>
      <w:r w:rsidR="00B937A4">
        <w:rPr>
          <w:rFonts w:ascii="Times New Roman" w:hAnsi="Times New Roman"/>
          <w:sz w:val="24"/>
          <w:szCs w:val="24"/>
        </w:rPr>
        <w:t xml:space="preserve"> </w:t>
      </w:r>
      <w:r w:rsidR="006B7D76" w:rsidRPr="00DA3EAE">
        <w:rPr>
          <w:rFonts w:ascii="Times New Roman" w:hAnsi="Times New Roman"/>
          <w:b/>
          <w:sz w:val="24"/>
          <w:szCs w:val="24"/>
        </w:rPr>
        <w:t>průběžně</w:t>
      </w:r>
      <w:r w:rsidR="006B7D76">
        <w:rPr>
          <w:rFonts w:ascii="Times New Roman" w:hAnsi="Times New Roman"/>
          <w:sz w:val="24"/>
          <w:szCs w:val="24"/>
        </w:rPr>
        <w:t xml:space="preserve"> </w:t>
      </w:r>
      <w:r w:rsidR="00B937A4">
        <w:rPr>
          <w:rFonts w:ascii="Times New Roman" w:hAnsi="Times New Roman"/>
          <w:b/>
          <w:sz w:val="24"/>
          <w:szCs w:val="24"/>
        </w:rPr>
        <w:t>plněno</w:t>
      </w:r>
    </w:p>
    <w:p w:rsidR="00600A74" w:rsidRPr="00AF334C" w:rsidRDefault="00600A74" w:rsidP="00600A74">
      <w:pPr>
        <w:spacing w:after="120" w:line="240" w:lineRule="auto"/>
        <w:jc w:val="both"/>
        <w:rPr>
          <w:rFonts w:ascii="Times New Roman" w:hAnsi="Times New Roman"/>
          <w:sz w:val="24"/>
          <w:szCs w:val="24"/>
        </w:rPr>
      </w:pPr>
      <w:r w:rsidRPr="00AF334C">
        <w:rPr>
          <w:rFonts w:ascii="Times New Roman" w:hAnsi="Times New Roman"/>
          <w:sz w:val="24"/>
          <w:szCs w:val="24"/>
        </w:rPr>
        <w:t>D</w:t>
      </w:r>
      <w:r w:rsidRPr="00BC007D">
        <w:rPr>
          <w:rFonts w:ascii="Times New Roman" w:hAnsi="Times New Roman"/>
          <w:sz w:val="24"/>
          <w:szCs w:val="24"/>
        </w:rPr>
        <w:t xml:space="preserve">eregulace nájemného </w:t>
      </w:r>
      <w:r w:rsidRPr="00AF334C">
        <w:rPr>
          <w:rFonts w:ascii="Times New Roman" w:hAnsi="Times New Roman"/>
          <w:sz w:val="24"/>
          <w:szCs w:val="24"/>
        </w:rPr>
        <w:t>pokračov</w:t>
      </w:r>
      <w:r>
        <w:rPr>
          <w:rFonts w:ascii="Times New Roman" w:hAnsi="Times New Roman"/>
          <w:sz w:val="24"/>
          <w:szCs w:val="24"/>
        </w:rPr>
        <w:t xml:space="preserve">ala v roce 2011 </w:t>
      </w:r>
      <w:r w:rsidRPr="00BC007D">
        <w:rPr>
          <w:rFonts w:ascii="Times New Roman" w:hAnsi="Times New Roman"/>
          <w:sz w:val="24"/>
          <w:szCs w:val="24"/>
        </w:rPr>
        <w:t xml:space="preserve">v podobě možnosti jednostranného zvyšování nájemného podle zákona č. 107/2006 Sb., </w:t>
      </w:r>
      <w:r w:rsidRPr="00AF334C">
        <w:rPr>
          <w:rFonts w:ascii="Times New Roman" w:hAnsi="Times New Roman"/>
          <w:sz w:val="24"/>
          <w:szCs w:val="24"/>
        </w:rPr>
        <w:t>o jednostranném zvyšování nájemného z bytu a o změně zákona č. 40/1964 Sb., občanský zákoník, ve znění pozdějších předpisů,</w:t>
      </w:r>
      <w:r>
        <w:rPr>
          <w:rFonts w:ascii="Times New Roman" w:hAnsi="Times New Roman"/>
          <w:sz w:val="24"/>
          <w:szCs w:val="24"/>
        </w:rPr>
        <w:t xml:space="preserve"> ve znění</w:t>
      </w:r>
      <w:r w:rsidRPr="00BC007D">
        <w:rPr>
          <w:rFonts w:ascii="Times New Roman" w:hAnsi="Times New Roman"/>
          <w:sz w:val="24"/>
          <w:szCs w:val="24"/>
        </w:rPr>
        <w:t xml:space="preserve"> zákona č. 150/2009 Sb.</w:t>
      </w:r>
      <w:r w:rsidR="000B1DC9">
        <w:rPr>
          <w:rFonts w:ascii="Times New Roman" w:hAnsi="Times New Roman"/>
          <w:sz w:val="24"/>
          <w:szCs w:val="24"/>
        </w:rPr>
        <w:t xml:space="preserve"> </w:t>
      </w:r>
      <w:r w:rsidR="00393570">
        <w:rPr>
          <w:rFonts w:ascii="Times New Roman" w:hAnsi="Times New Roman"/>
          <w:sz w:val="24"/>
          <w:szCs w:val="24"/>
        </w:rPr>
        <w:t>(dále jen zákon č. 107/2006</w:t>
      </w:r>
      <w:r w:rsidR="000B1DC9">
        <w:rPr>
          <w:rFonts w:ascii="Times New Roman" w:hAnsi="Times New Roman"/>
          <w:sz w:val="24"/>
          <w:szCs w:val="24"/>
        </w:rPr>
        <w:t xml:space="preserve"> Sb.)</w:t>
      </w:r>
      <w:r w:rsidRPr="00BC007D">
        <w:rPr>
          <w:rFonts w:ascii="Times New Roman" w:hAnsi="Times New Roman"/>
          <w:sz w:val="24"/>
          <w:szCs w:val="24"/>
        </w:rPr>
        <w:t>,</w:t>
      </w:r>
      <w:r w:rsidR="000B1DC9">
        <w:rPr>
          <w:rFonts w:ascii="Times New Roman" w:hAnsi="Times New Roman"/>
          <w:sz w:val="24"/>
          <w:szCs w:val="24"/>
        </w:rPr>
        <w:t xml:space="preserve"> </w:t>
      </w:r>
      <w:r w:rsidRPr="00BC007D">
        <w:rPr>
          <w:rFonts w:ascii="Times New Roman" w:hAnsi="Times New Roman"/>
          <w:sz w:val="24"/>
          <w:szCs w:val="24"/>
        </w:rPr>
        <w:t xml:space="preserve">a to v krajských městech ČR (kromě Ostravy a Ústí n. L.) a v obcích Středočeského kraje s počtem obyvatel k 1. 1. 2009 vyšším než 9 999. Koncem roku 2010 zároveň došlo k ukončení možnosti jednostranného zvyšování nájemného podle zákona č. 107/2006 Sb. ve všech ostatních obcích ČR. Na rostoucí potřebu informací o trhu s bydlením, jehož imanentní vlastností je nedostatek těchto informací, za účelem pomoci při smluvním sjednávání nájemného, byl realizován pilotní projekt tzv. mapy nájemného, která na webu Ministerstva pro místní rozvoj prezentovala údaje o obvyklém nájemném za 639 větších obcí (s počtem obyvatel větším než 2 tis.), ve kterých již nebyl zákon č. 107/2006 Sb. účinný. </w:t>
      </w:r>
      <w:r w:rsidRPr="00AF334C">
        <w:rPr>
          <w:rFonts w:ascii="Times New Roman" w:hAnsi="Times New Roman"/>
          <w:sz w:val="24"/>
          <w:szCs w:val="24"/>
        </w:rPr>
        <w:t>Veš</w:t>
      </w:r>
      <w:r>
        <w:rPr>
          <w:rFonts w:ascii="Times New Roman" w:hAnsi="Times New Roman"/>
          <w:sz w:val="24"/>
          <w:szCs w:val="24"/>
        </w:rPr>
        <w:t>keré údaje byly do mapy nájemného postupně doplňovány v průběhu roku 2011.</w:t>
      </w:r>
      <w:r w:rsidRPr="00BC007D">
        <w:rPr>
          <w:rFonts w:ascii="Times New Roman" w:hAnsi="Times New Roman"/>
          <w:sz w:val="24"/>
          <w:szCs w:val="24"/>
        </w:rPr>
        <w:t xml:space="preserve"> </w:t>
      </w:r>
      <w:r w:rsidRPr="00AF334C">
        <w:rPr>
          <w:rFonts w:ascii="Times New Roman" w:hAnsi="Times New Roman"/>
          <w:sz w:val="24"/>
          <w:szCs w:val="24"/>
        </w:rPr>
        <w:t>Kon</w:t>
      </w:r>
      <w:r>
        <w:rPr>
          <w:rFonts w:ascii="Times New Roman" w:hAnsi="Times New Roman"/>
          <w:sz w:val="24"/>
          <w:szCs w:val="24"/>
        </w:rPr>
        <w:t>cem roku 2011 byly publikovány z</w:t>
      </w:r>
      <w:r w:rsidRPr="00BC007D">
        <w:rPr>
          <w:rFonts w:ascii="Times New Roman" w:hAnsi="Times New Roman"/>
          <w:sz w:val="24"/>
          <w:szCs w:val="24"/>
        </w:rPr>
        <w:t xml:space="preserve">a všechny tzv. určené obce </w:t>
      </w:r>
      <w:r w:rsidRPr="00AF334C">
        <w:rPr>
          <w:rFonts w:ascii="Times New Roman" w:hAnsi="Times New Roman"/>
          <w:sz w:val="24"/>
          <w:szCs w:val="24"/>
        </w:rPr>
        <w:t>údaje o</w:t>
      </w:r>
      <w:r>
        <w:rPr>
          <w:rFonts w:ascii="Times New Roman" w:hAnsi="Times New Roman"/>
          <w:sz w:val="24"/>
          <w:szCs w:val="24"/>
        </w:rPr>
        <w:t xml:space="preserve"> obvyklém nájemném </w:t>
      </w:r>
      <w:r w:rsidRPr="00BC007D">
        <w:rPr>
          <w:rFonts w:ascii="Times New Roman" w:hAnsi="Times New Roman"/>
          <w:sz w:val="24"/>
          <w:szCs w:val="24"/>
        </w:rPr>
        <w:t>odhadnut</w:t>
      </w:r>
      <w:r w:rsidRPr="00AF334C">
        <w:rPr>
          <w:rFonts w:ascii="Times New Roman" w:hAnsi="Times New Roman"/>
          <w:sz w:val="24"/>
          <w:szCs w:val="24"/>
        </w:rPr>
        <w:t>é</w:t>
      </w:r>
      <w:r w:rsidR="00C00B70">
        <w:rPr>
          <w:rFonts w:ascii="Times New Roman" w:hAnsi="Times New Roman"/>
          <w:sz w:val="24"/>
          <w:szCs w:val="24"/>
        </w:rPr>
        <w:t xml:space="preserve"> znalcem.</w:t>
      </w:r>
      <w:r w:rsidRPr="00BC007D">
        <w:rPr>
          <w:rFonts w:ascii="Times New Roman" w:hAnsi="Times New Roman"/>
          <w:sz w:val="24"/>
          <w:szCs w:val="24"/>
        </w:rPr>
        <w:t xml:space="preserve"> </w:t>
      </w:r>
      <w:r w:rsidR="00C00B70">
        <w:rPr>
          <w:rFonts w:ascii="Times New Roman" w:hAnsi="Times New Roman"/>
          <w:sz w:val="24"/>
          <w:szCs w:val="24"/>
        </w:rPr>
        <w:t xml:space="preserve">Od </w:t>
      </w:r>
      <w:r w:rsidRPr="00BC007D">
        <w:rPr>
          <w:rFonts w:ascii="Times New Roman" w:hAnsi="Times New Roman"/>
          <w:sz w:val="24"/>
          <w:szCs w:val="24"/>
        </w:rPr>
        <w:t xml:space="preserve">některých obcí se podařilo zjistit a zpracovat dostatečné množství </w:t>
      </w:r>
      <w:r w:rsidRPr="00AF334C">
        <w:rPr>
          <w:rFonts w:ascii="Times New Roman" w:hAnsi="Times New Roman"/>
          <w:sz w:val="24"/>
          <w:szCs w:val="24"/>
        </w:rPr>
        <w:t>vst</w:t>
      </w:r>
      <w:r>
        <w:rPr>
          <w:rFonts w:ascii="Times New Roman" w:hAnsi="Times New Roman"/>
          <w:sz w:val="24"/>
          <w:szCs w:val="24"/>
        </w:rPr>
        <w:t xml:space="preserve">upních dat </w:t>
      </w:r>
      <w:r w:rsidR="00C00B70">
        <w:rPr>
          <w:rFonts w:ascii="Times New Roman" w:hAnsi="Times New Roman"/>
          <w:sz w:val="24"/>
          <w:szCs w:val="24"/>
        </w:rPr>
        <w:t xml:space="preserve">týkajících se výše </w:t>
      </w:r>
      <w:r w:rsidRPr="00BC007D">
        <w:rPr>
          <w:rFonts w:ascii="Times New Roman" w:hAnsi="Times New Roman"/>
          <w:sz w:val="24"/>
          <w:szCs w:val="24"/>
        </w:rPr>
        <w:t xml:space="preserve">skutečně </w:t>
      </w:r>
      <w:r w:rsidRPr="00AF334C">
        <w:rPr>
          <w:rFonts w:ascii="Times New Roman" w:hAnsi="Times New Roman"/>
          <w:sz w:val="24"/>
          <w:szCs w:val="24"/>
        </w:rPr>
        <w:t>sml</w:t>
      </w:r>
      <w:r>
        <w:rPr>
          <w:rFonts w:ascii="Times New Roman" w:hAnsi="Times New Roman"/>
          <w:sz w:val="24"/>
          <w:szCs w:val="24"/>
        </w:rPr>
        <w:t>uveného nájemného.</w:t>
      </w:r>
      <w:r w:rsidRPr="004968A0">
        <w:rPr>
          <w:rFonts w:ascii="Times New Roman" w:hAnsi="Times New Roman"/>
          <w:sz w:val="24"/>
          <w:szCs w:val="24"/>
        </w:rPr>
        <w:t xml:space="preserve"> </w:t>
      </w:r>
    </w:p>
    <w:p w:rsidR="00600A74" w:rsidRDefault="00600A74" w:rsidP="00F62D44">
      <w:pPr>
        <w:spacing w:after="0" w:line="240" w:lineRule="auto"/>
        <w:jc w:val="both"/>
        <w:rPr>
          <w:rFonts w:ascii="Times New Roman" w:hAnsi="Times New Roman"/>
          <w:sz w:val="24"/>
          <w:szCs w:val="24"/>
        </w:rPr>
      </w:pPr>
      <w:r>
        <w:rPr>
          <w:rFonts w:ascii="Times New Roman" w:hAnsi="Times New Roman"/>
          <w:sz w:val="24"/>
          <w:szCs w:val="24"/>
        </w:rPr>
        <w:t>V loňském roce byla přijata novela občanského zákoníku v oblasti nájemních vztahů, která má číslo 132/2011 Sb. Hlavním úkolem této novely bylo vyřešit otázku úprav nájemného v bytech, kde skončila deregulace dle zákona č. 107/2006</w:t>
      </w:r>
      <w:r w:rsidR="00E97CE6">
        <w:rPr>
          <w:rFonts w:ascii="Times New Roman" w:hAnsi="Times New Roman"/>
          <w:sz w:val="24"/>
          <w:szCs w:val="24"/>
        </w:rPr>
        <w:t xml:space="preserve"> Sb.</w:t>
      </w:r>
      <w:r w:rsidR="00C00B70">
        <w:rPr>
          <w:rFonts w:ascii="Times New Roman" w:hAnsi="Times New Roman"/>
          <w:sz w:val="24"/>
          <w:szCs w:val="24"/>
        </w:rPr>
        <w:t>,</w:t>
      </w:r>
      <w:r>
        <w:rPr>
          <w:rFonts w:ascii="Times New Roman" w:hAnsi="Times New Roman"/>
          <w:sz w:val="24"/>
          <w:szCs w:val="24"/>
        </w:rPr>
        <w:t xml:space="preserve"> a zakotvit základní zásadu soukromoprávních vztahů, tj. smluvní volnost při sjednávání nájemného v rámci uzavírání nové nájemní smlouvy.</w:t>
      </w:r>
    </w:p>
    <w:p w:rsidR="00600A74" w:rsidRDefault="00600A74" w:rsidP="00F62D44">
      <w:pPr>
        <w:spacing w:after="0" w:line="240" w:lineRule="auto"/>
        <w:jc w:val="both"/>
        <w:rPr>
          <w:rFonts w:ascii="Times New Roman" w:hAnsi="Times New Roman"/>
          <w:sz w:val="24"/>
          <w:szCs w:val="24"/>
        </w:rPr>
      </w:pPr>
      <w:r>
        <w:rPr>
          <w:rFonts w:ascii="Times New Roman" w:hAnsi="Times New Roman"/>
          <w:sz w:val="24"/>
          <w:szCs w:val="24"/>
        </w:rPr>
        <w:t>Novela přinesla i některé další změny, které rozšiřují smluvní volnost stran nájemního vztahu zejména při předávání bytu do užívání a uzavírání smluv o kauci.</w:t>
      </w:r>
    </w:p>
    <w:p w:rsidR="00600A74" w:rsidRDefault="00600A74" w:rsidP="00F62D44">
      <w:pPr>
        <w:spacing w:after="0" w:line="240" w:lineRule="auto"/>
        <w:jc w:val="both"/>
        <w:rPr>
          <w:rFonts w:ascii="Times New Roman" w:hAnsi="Times New Roman"/>
          <w:sz w:val="24"/>
          <w:szCs w:val="24"/>
        </w:rPr>
      </w:pPr>
      <w:r>
        <w:rPr>
          <w:rFonts w:ascii="Times New Roman" w:hAnsi="Times New Roman"/>
          <w:sz w:val="24"/>
          <w:szCs w:val="24"/>
        </w:rPr>
        <w:t>Byly také rozšířeny povinnosti nájemce ve vztahu k osobám, které s ním v bytě bydlí (přiměřený počet osob a oznamovací povinnost).  Tam, kde dochází k pokračování nájemního vztahu v souvislosti s úmrtím nájemce, a tím i k zásahu do vlastnické triády pronajímatele, byla doba nájmu omezena na 2 roky.</w:t>
      </w:r>
    </w:p>
    <w:p w:rsidR="00600A74" w:rsidRDefault="00600A74" w:rsidP="00F62D44">
      <w:pPr>
        <w:spacing w:after="0" w:line="240" w:lineRule="auto"/>
        <w:jc w:val="both"/>
        <w:rPr>
          <w:rFonts w:ascii="Times New Roman" w:hAnsi="Times New Roman"/>
          <w:sz w:val="24"/>
          <w:szCs w:val="24"/>
        </w:rPr>
      </w:pPr>
      <w:r>
        <w:rPr>
          <w:rFonts w:ascii="Times New Roman" w:hAnsi="Times New Roman"/>
          <w:sz w:val="24"/>
          <w:szCs w:val="24"/>
        </w:rPr>
        <w:t>Došlo ke zrušení institutu služebních bytů a jako náhradní institut byla zavedena smlouva po dobu výkonu určité práce.</w:t>
      </w:r>
    </w:p>
    <w:p w:rsidR="00600A74" w:rsidRDefault="00600A74" w:rsidP="00F62D44">
      <w:pPr>
        <w:spacing w:after="0" w:line="240" w:lineRule="auto"/>
        <w:jc w:val="both"/>
        <w:rPr>
          <w:rFonts w:ascii="Times New Roman" w:hAnsi="Times New Roman"/>
          <w:sz w:val="24"/>
          <w:szCs w:val="24"/>
        </w:rPr>
      </w:pPr>
      <w:r>
        <w:rPr>
          <w:rFonts w:ascii="Times New Roman" w:hAnsi="Times New Roman"/>
          <w:sz w:val="24"/>
          <w:szCs w:val="24"/>
        </w:rPr>
        <w:t xml:space="preserve"> Přijatá novela do určité míry předznamenala také novou úpravu nájemních vztahů v kodexu občanského práva. Ministerstvo pro místní rozvoj se na přípravě této úpravy podílelo, nicméně je nutné podotknout, že některé připomínky týkající se zejména úpravy nájemného nebyly do textu nové úpravy adekvátně promítnuty.</w:t>
      </w:r>
    </w:p>
    <w:p w:rsidR="006202DA" w:rsidRDefault="00600A74" w:rsidP="00600A74">
      <w:pPr>
        <w:spacing w:after="120" w:line="240" w:lineRule="auto"/>
        <w:jc w:val="both"/>
        <w:rPr>
          <w:rFonts w:ascii="Times New Roman" w:hAnsi="Times New Roman"/>
          <w:sz w:val="24"/>
          <w:szCs w:val="24"/>
        </w:rPr>
      </w:pPr>
      <w:r>
        <w:rPr>
          <w:rFonts w:ascii="Times New Roman" w:hAnsi="Times New Roman"/>
          <w:sz w:val="24"/>
          <w:szCs w:val="24"/>
        </w:rPr>
        <w:t>Obdobně to platí i pro úpravu bytového spoluvlastnictví.</w:t>
      </w:r>
    </w:p>
    <w:p w:rsidR="00883EE3" w:rsidRDefault="00883EE3" w:rsidP="002D3FED">
      <w:pPr>
        <w:spacing w:after="0" w:line="240" w:lineRule="auto"/>
        <w:jc w:val="both"/>
        <w:rPr>
          <w:rFonts w:ascii="Times New Roman" w:hAnsi="Times New Roman"/>
          <w:sz w:val="24"/>
          <w:szCs w:val="24"/>
        </w:rPr>
      </w:pPr>
    </w:p>
    <w:p w:rsidR="002E1110"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2E1110">
        <w:rPr>
          <w:rFonts w:ascii="Times New Roman" w:hAnsi="Times New Roman"/>
          <w:i/>
          <w:sz w:val="24"/>
          <w:szCs w:val="24"/>
        </w:rPr>
        <w:t>kol</w:t>
      </w:r>
      <w:r>
        <w:rPr>
          <w:rFonts w:ascii="Times New Roman" w:hAnsi="Times New Roman"/>
          <w:i/>
          <w:sz w:val="24"/>
          <w:szCs w:val="24"/>
        </w:rPr>
        <w:t xml:space="preserve"> </w:t>
      </w:r>
      <w:r w:rsidR="002E1110">
        <w:rPr>
          <w:rFonts w:ascii="Times New Roman" w:hAnsi="Times New Roman"/>
          <w:i/>
          <w:sz w:val="24"/>
          <w:szCs w:val="24"/>
        </w:rPr>
        <w:t>S</w:t>
      </w:r>
      <w:r>
        <w:rPr>
          <w:rFonts w:ascii="Times New Roman" w:hAnsi="Times New Roman"/>
          <w:i/>
          <w:sz w:val="24"/>
          <w:szCs w:val="24"/>
        </w:rPr>
        <w:t>.</w:t>
      </w:r>
      <w:r w:rsidR="002E1110">
        <w:rPr>
          <w:rFonts w:ascii="Times New Roman" w:hAnsi="Times New Roman"/>
          <w:i/>
          <w:sz w:val="24"/>
          <w:szCs w:val="24"/>
        </w:rPr>
        <w:t> 4.3</w:t>
      </w:r>
      <w:r>
        <w:rPr>
          <w:rFonts w:ascii="Times New Roman" w:hAnsi="Times New Roman"/>
          <w:i/>
          <w:sz w:val="24"/>
          <w:szCs w:val="24"/>
        </w:rPr>
        <w:t>.</w:t>
      </w:r>
      <w:r w:rsidR="002E1110">
        <w:rPr>
          <w:rFonts w:ascii="Times New Roman" w:hAnsi="Times New Roman"/>
          <w:i/>
          <w:sz w:val="24"/>
          <w:szCs w:val="24"/>
        </w:rPr>
        <w:t xml:space="preserve"> Předložit vládě zákon, kterým se upravují některé otázky související s poskytováním plnění spojených s užíváním bytů a nebytových prostor.</w:t>
      </w:r>
    </w:p>
    <w:p w:rsidR="002E1110" w:rsidRDefault="00B51D65" w:rsidP="00600A74">
      <w:pPr>
        <w:pStyle w:val="Odstavecseseznamem"/>
        <w:numPr>
          <w:ilvl w:val="0"/>
          <w:numId w:val="4"/>
        </w:numPr>
        <w:spacing w:after="120" w:line="240" w:lineRule="auto"/>
        <w:jc w:val="both"/>
        <w:rPr>
          <w:rFonts w:ascii="Times New Roman" w:hAnsi="Times New Roman"/>
          <w:i/>
          <w:sz w:val="24"/>
          <w:szCs w:val="24"/>
        </w:rPr>
      </w:pPr>
      <w:r>
        <w:rPr>
          <w:rFonts w:ascii="Times New Roman" w:hAnsi="Times New Roman"/>
          <w:i/>
          <w:sz w:val="24"/>
          <w:szCs w:val="24"/>
        </w:rPr>
        <w:t>O</w:t>
      </w:r>
      <w:r w:rsidR="002E1110">
        <w:rPr>
          <w:rFonts w:ascii="Times New Roman" w:hAnsi="Times New Roman"/>
          <w:i/>
          <w:sz w:val="24"/>
          <w:szCs w:val="24"/>
        </w:rPr>
        <w:t>dpovědnost: Ministerstvo pro místní rozvoj</w:t>
      </w:r>
    </w:p>
    <w:p w:rsidR="002E1110" w:rsidRDefault="00B51D65" w:rsidP="00600A74">
      <w:pPr>
        <w:pStyle w:val="Odstavecseseznamem"/>
        <w:numPr>
          <w:ilvl w:val="0"/>
          <w:numId w:val="4"/>
        </w:numPr>
        <w:spacing w:after="120" w:line="240" w:lineRule="auto"/>
        <w:jc w:val="both"/>
        <w:rPr>
          <w:rFonts w:ascii="Times New Roman" w:hAnsi="Times New Roman"/>
          <w:i/>
          <w:sz w:val="24"/>
          <w:szCs w:val="24"/>
        </w:rPr>
      </w:pPr>
      <w:r>
        <w:rPr>
          <w:rFonts w:ascii="Times New Roman" w:hAnsi="Times New Roman"/>
          <w:i/>
          <w:sz w:val="24"/>
          <w:szCs w:val="24"/>
        </w:rPr>
        <w:t>T</w:t>
      </w:r>
      <w:r w:rsidR="002E1110">
        <w:rPr>
          <w:rFonts w:ascii="Times New Roman" w:hAnsi="Times New Roman"/>
          <w:i/>
          <w:sz w:val="24"/>
          <w:szCs w:val="24"/>
        </w:rPr>
        <w:t>ermín: 31. 12. 2011</w:t>
      </w:r>
    </w:p>
    <w:p w:rsidR="002E1110" w:rsidRPr="005403F6" w:rsidRDefault="002E1110" w:rsidP="00600A74">
      <w:pPr>
        <w:spacing w:after="120" w:line="240" w:lineRule="auto"/>
        <w:jc w:val="both"/>
        <w:rPr>
          <w:rFonts w:ascii="Times New Roman" w:hAnsi="Times New Roman"/>
          <w:b/>
          <w:sz w:val="24"/>
          <w:szCs w:val="24"/>
        </w:rPr>
      </w:pPr>
      <w:r>
        <w:rPr>
          <w:rFonts w:ascii="Times New Roman" w:hAnsi="Times New Roman"/>
          <w:sz w:val="24"/>
          <w:szCs w:val="24"/>
        </w:rPr>
        <w:t>Plnění:</w:t>
      </w:r>
      <w:r w:rsidR="005403F6">
        <w:rPr>
          <w:rFonts w:ascii="Times New Roman" w:hAnsi="Times New Roman"/>
          <w:sz w:val="24"/>
          <w:szCs w:val="24"/>
        </w:rPr>
        <w:t xml:space="preserve"> </w:t>
      </w:r>
      <w:r w:rsidR="005403F6">
        <w:rPr>
          <w:rFonts w:ascii="Times New Roman" w:hAnsi="Times New Roman"/>
          <w:b/>
          <w:sz w:val="24"/>
          <w:szCs w:val="24"/>
        </w:rPr>
        <w:t>splněno</w:t>
      </w:r>
    </w:p>
    <w:p w:rsidR="006202DA" w:rsidRDefault="006202DA" w:rsidP="00F62D44">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Návrh zákona byl předložen na základě Plánu legislativních prací pro rok 2011. </w:t>
      </w:r>
      <w:r w:rsidR="00A619B5" w:rsidRPr="0057281F">
        <w:rPr>
          <w:rFonts w:ascii="Times New Roman" w:hAnsi="Times New Roman"/>
          <w:sz w:val="24"/>
          <w:szCs w:val="24"/>
        </w:rPr>
        <w:t>Dne 21.</w:t>
      </w:r>
      <w:r w:rsidR="00A619B5">
        <w:rPr>
          <w:rFonts w:ascii="Times New Roman" w:hAnsi="Times New Roman"/>
          <w:sz w:val="24"/>
          <w:szCs w:val="24"/>
        </w:rPr>
        <w:t> </w:t>
      </w:r>
      <w:r w:rsidR="00A619B5" w:rsidRPr="0057281F">
        <w:rPr>
          <w:rFonts w:ascii="Times New Roman" w:hAnsi="Times New Roman"/>
          <w:sz w:val="24"/>
          <w:szCs w:val="24"/>
        </w:rPr>
        <w:t>března 2012 byl usnesením vlády č. 179 návrh zákona schválen.</w:t>
      </w:r>
    </w:p>
    <w:p w:rsidR="006202DA" w:rsidRDefault="006202DA" w:rsidP="00600A74">
      <w:pPr>
        <w:spacing w:after="120" w:line="240" w:lineRule="auto"/>
        <w:jc w:val="both"/>
        <w:rPr>
          <w:rFonts w:ascii="Times New Roman" w:hAnsi="Times New Roman"/>
          <w:sz w:val="24"/>
          <w:szCs w:val="24"/>
        </w:rPr>
      </w:pPr>
      <w:r>
        <w:rPr>
          <w:rFonts w:ascii="Times New Roman" w:hAnsi="Times New Roman"/>
          <w:sz w:val="24"/>
          <w:szCs w:val="24"/>
        </w:rPr>
        <w:t>Zákon řeší komplexně otázku služeb spojených s bydlením, a to jak v sektoru nájemním tak i v oblasti vlastnictví bytů. Upřednostňuje smluvní volnost při sjednávání služeb a jejich poskytování, stejně tak i při rozúčtování, vyúčtování a vypořádání. V případě, že strany nevyužijí smluvní volnosti, stanoví zákon pravidla, která se použijí kogentně.</w:t>
      </w:r>
    </w:p>
    <w:p w:rsidR="00883EE3" w:rsidRDefault="00883EE3" w:rsidP="002D3FED">
      <w:pPr>
        <w:spacing w:after="0" w:line="240" w:lineRule="auto"/>
        <w:jc w:val="both"/>
        <w:rPr>
          <w:rFonts w:ascii="Times New Roman" w:hAnsi="Times New Roman"/>
          <w:sz w:val="24"/>
          <w:szCs w:val="24"/>
        </w:rPr>
      </w:pPr>
    </w:p>
    <w:p w:rsidR="002E1110"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2E1110">
        <w:rPr>
          <w:rFonts w:ascii="Times New Roman" w:hAnsi="Times New Roman"/>
          <w:i/>
          <w:sz w:val="24"/>
          <w:szCs w:val="24"/>
        </w:rPr>
        <w:t>kol S</w:t>
      </w:r>
      <w:r>
        <w:rPr>
          <w:rFonts w:ascii="Times New Roman" w:hAnsi="Times New Roman"/>
          <w:i/>
          <w:sz w:val="24"/>
          <w:szCs w:val="24"/>
        </w:rPr>
        <w:t>.</w:t>
      </w:r>
      <w:r w:rsidR="002E1110">
        <w:rPr>
          <w:rFonts w:ascii="Times New Roman" w:hAnsi="Times New Roman"/>
          <w:i/>
          <w:sz w:val="24"/>
          <w:szCs w:val="24"/>
        </w:rPr>
        <w:t> 4.4</w:t>
      </w:r>
      <w:r>
        <w:rPr>
          <w:rFonts w:ascii="Times New Roman" w:hAnsi="Times New Roman"/>
          <w:i/>
          <w:sz w:val="24"/>
          <w:szCs w:val="24"/>
        </w:rPr>
        <w:t>.</w:t>
      </w:r>
      <w:r w:rsidR="002E1110">
        <w:rPr>
          <w:rFonts w:ascii="Times New Roman" w:hAnsi="Times New Roman"/>
          <w:i/>
          <w:sz w:val="24"/>
          <w:szCs w:val="24"/>
        </w:rPr>
        <w:t xml:space="preserve"> Revize vyhlášky o rozúčtování nákladů na teplo a teplou vodu</w:t>
      </w:r>
    </w:p>
    <w:p w:rsidR="002E1110" w:rsidRDefault="00B51D65" w:rsidP="00600A74">
      <w:pPr>
        <w:pStyle w:val="Odstavecseseznamem"/>
        <w:numPr>
          <w:ilvl w:val="0"/>
          <w:numId w:val="4"/>
        </w:numPr>
        <w:spacing w:after="120" w:line="240" w:lineRule="auto"/>
        <w:jc w:val="both"/>
        <w:rPr>
          <w:rFonts w:ascii="Times New Roman" w:hAnsi="Times New Roman"/>
          <w:i/>
          <w:sz w:val="24"/>
          <w:szCs w:val="24"/>
        </w:rPr>
      </w:pPr>
      <w:r>
        <w:rPr>
          <w:rFonts w:ascii="Times New Roman" w:hAnsi="Times New Roman"/>
          <w:i/>
          <w:sz w:val="24"/>
          <w:szCs w:val="24"/>
        </w:rPr>
        <w:t>O</w:t>
      </w:r>
      <w:r w:rsidR="002E1110">
        <w:rPr>
          <w:rFonts w:ascii="Times New Roman" w:hAnsi="Times New Roman"/>
          <w:i/>
          <w:sz w:val="24"/>
          <w:szCs w:val="24"/>
        </w:rPr>
        <w:t>dpovědnost: Ministerstvo pro místní rozvoj</w:t>
      </w:r>
    </w:p>
    <w:p w:rsidR="002E1110" w:rsidRDefault="00B51D65" w:rsidP="00600A74">
      <w:pPr>
        <w:pStyle w:val="Odstavecseseznamem"/>
        <w:numPr>
          <w:ilvl w:val="0"/>
          <w:numId w:val="4"/>
        </w:numPr>
        <w:spacing w:after="120" w:line="240" w:lineRule="auto"/>
        <w:jc w:val="both"/>
        <w:rPr>
          <w:rFonts w:ascii="Times New Roman" w:hAnsi="Times New Roman"/>
          <w:i/>
          <w:sz w:val="24"/>
          <w:szCs w:val="24"/>
        </w:rPr>
      </w:pPr>
      <w:r>
        <w:rPr>
          <w:rFonts w:ascii="Times New Roman" w:hAnsi="Times New Roman"/>
          <w:i/>
          <w:sz w:val="24"/>
          <w:szCs w:val="24"/>
        </w:rPr>
        <w:t>T</w:t>
      </w:r>
      <w:r w:rsidR="002E1110">
        <w:rPr>
          <w:rFonts w:ascii="Times New Roman" w:hAnsi="Times New Roman"/>
          <w:i/>
          <w:sz w:val="24"/>
          <w:szCs w:val="24"/>
        </w:rPr>
        <w:t>ermín: 31. 12. 2011</w:t>
      </w:r>
    </w:p>
    <w:p w:rsidR="002E1110" w:rsidRDefault="002E1110" w:rsidP="00600A74">
      <w:pPr>
        <w:spacing w:after="120" w:line="240" w:lineRule="auto"/>
        <w:jc w:val="both"/>
        <w:rPr>
          <w:rFonts w:ascii="Times New Roman" w:hAnsi="Times New Roman"/>
          <w:sz w:val="24"/>
          <w:szCs w:val="24"/>
        </w:rPr>
      </w:pPr>
      <w:r>
        <w:rPr>
          <w:rFonts w:ascii="Times New Roman" w:hAnsi="Times New Roman"/>
          <w:sz w:val="24"/>
          <w:szCs w:val="24"/>
        </w:rPr>
        <w:t>Plnění:</w:t>
      </w:r>
      <w:r w:rsidR="0067418E">
        <w:rPr>
          <w:rFonts w:ascii="Times New Roman" w:hAnsi="Times New Roman"/>
          <w:sz w:val="24"/>
          <w:szCs w:val="24"/>
        </w:rPr>
        <w:t xml:space="preserve"> </w:t>
      </w:r>
      <w:r w:rsidR="005D798E" w:rsidRPr="005D798E">
        <w:rPr>
          <w:rFonts w:ascii="Times New Roman" w:hAnsi="Times New Roman"/>
          <w:b/>
          <w:sz w:val="24"/>
          <w:szCs w:val="24"/>
        </w:rPr>
        <w:t>splněno</w:t>
      </w:r>
    </w:p>
    <w:p w:rsidR="00883EE3" w:rsidRDefault="006202DA" w:rsidP="00600A74">
      <w:pPr>
        <w:spacing w:after="120" w:line="240" w:lineRule="auto"/>
        <w:jc w:val="both"/>
        <w:rPr>
          <w:rFonts w:ascii="Times New Roman" w:hAnsi="Times New Roman"/>
          <w:sz w:val="24"/>
          <w:szCs w:val="24"/>
        </w:rPr>
      </w:pPr>
      <w:r w:rsidRPr="005403F6">
        <w:rPr>
          <w:rFonts w:ascii="Times New Roman" w:hAnsi="Times New Roman"/>
          <w:sz w:val="24"/>
          <w:szCs w:val="24"/>
        </w:rPr>
        <w:t>V</w:t>
      </w:r>
      <w:r w:rsidR="00095D1F">
        <w:rPr>
          <w:rFonts w:ascii="Times New Roman" w:hAnsi="Times New Roman"/>
          <w:sz w:val="24"/>
          <w:szCs w:val="24"/>
        </w:rPr>
        <w:t> roce 2011 byl zpracová</w:t>
      </w:r>
      <w:r w:rsidRPr="005403F6">
        <w:rPr>
          <w:rFonts w:ascii="Times New Roman" w:hAnsi="Times New Roman"/>
          <w:sz w:val="24"/>
          <w:szCs w:val="24"/>
        </w:rPr>
        <w:t xml:space="preserve">n podrobný věcný i právní rozbor tohoto právního předpisu a jsou k dispozici materiály, které umožní kvantifikaci možných dopadů na zúčastněné subjekty při použití různých variant uvažované úpravy. </w:t>
      </w:r>
      <w:r w:rsidR="005D798E">
        <w:rPr>
          <w:rFonts w:ascii="Times New Roman" w:hAnsi="Times New Roman"/>
          <w:sz w:val="24"/>
          <w:szCs w:val="24"/>
        </w:rPr>
        <w:t xml:space="preserve">V průběhu roku 2012 bude </w:t>
      </w:r>
      <w:r w:rsidRPr="005403F6">
        <w:rPr>
          <w:rFonts w:ascii="Times New Roman" w:hAnsi="Times New Roman"/>
          <w:sz w:val="24"/>
          <w:szCs w:val="24"/>
        </w:rPr>
        <w:t>př</w:t>
      </w:r>
      <w:r w:rsidR="005D798E">
        <w:rPr>
          <w:rFonts w:ascii="Times New Roman" w:hAnsi="Times New Roman"/>
          <w:sz w:val="24"/>
          <w:szCs w:val="24"/>
        </w:rPr>
        <w:t>ipraven</w:t>
      </w:r>
      <w:r w:rsidRPr="005403F6">
        <w:rPr>
          <w:rFonts w:ascii="Times New Roman" w:hAnsi="Times New Roman"/>
          <w:sz w:val="24"/>
          <w:szCs w:val="24"/>
        </w:rPr>
        <w:t xml:space="preserve"> návrh variantního řešení změn diskutovaných ustanovení vyhlášky</w:t>
      </w:r>
      <w:r>
        <w:rPr>
          <w:rFonts w:ascii="Times New Roman" w:hAnsi="Times New Roman"/>
          <w:sz w:val="24"/>
          <w:szCs w:val="24"/>
        </w:rPr>
        <w:t xml:space="preserve"> s podrobným odůvodněním</w:t>
      </w:r>
      <w:r w:rsidR="005D798E">
        <w:rPr>
          <w:rFonts w:ascii="Times New Roman" w:hAnsi="Times New Roman"/>
          <w:sz w:val="24"/>
          <w:szCs w:val="24"/>
        </w:rPr>
        <w:t xml:space="preserve"> a návrh novely vyhlášky</w:t>
      </w:r>
      <w:r w:rsidRPr="005403F6">
        <w:rPr>
          <w:rFonts w:ascii="Times New Roman" w:hAnsi="Times New Roman"/>
          <w:sz w:val="24"/>
          <w:szCs w:val="24"/>
        </w:rPr>
        <w:t>.</w:t>
      </w:r>
    </w:p>
    <w:p w:rsidR="00A333F2" w:rsidRDefault="00A333F2" w:rsidP="002D3FED">
      <w:pPr>
        <w:spacing w:after="0" w:line="240" w:lineRule="auto"/>
        <w:jc w:val="both"/>
        <w:rPr>
          <w:rFonts w:ascii="Times New Roman" w:hAnsi="Times New Roman"/>
          <w:sz w:val="24"/>
          <w:szCs w:val="24"/>
        </w:rPr>
      </w:pPr>
    </w:p>
    <w:p w:rsidR="00665447" w:rsidRDefault="00665447" w:rsidP="00600A74">
      <w:pPr>
        <w:spacing w:after="120" w:line="240" w:lineRule="auto"/>
        <w:jc w:val="both"/>
        <w:rPr>
          <w:rFonts w:ascii="Times New Roman" w:hAnsi="Times New Roman"/>
          <w:i/>
          <w:sz w:val="24"/>
          <w:szCs w:val="24"/>
        </w:rPr>
      </w:pPr>
      <w:r>
        <w:rPr>
          <w:rFonts w:ascii="Times New Roman" w:hAnsi="Times New Roman"/>
          <w:i/>
          <w:sz w:val="24"/>
          <w:szCs w:val="24"/>
        </w:rPr>
        <w:t>Úkol S.4.5. „Rozbor právních aspektů institutu trvalého pobytu, formulace doporučení úprav.“</w:t>
      </w:r>
    </w:p>
    <w:p w:rsidR="00665447" w:rsidRPr="00665447" w:rsidRDefault="000A435F" w:rsidP="00600A74">
      <w:pPr>
        <w:pStyle w:val="Odstavecseseznamem"/>
        <w:numPr>
          <w:ilvl w:val="0"/>
          <w:numId w:val="23"/>
        </w:numPr>
        <w:spacing w:after="120" w:line="240" w:lineRule="auto"/>
        <w:jc w:val="both"/>
        <w:rPr>
          <w:rFonts w:ascii="Times New Roman" w:hAnsi="Times New Roman"/>
          <w:i/>
          <w:sz w:val="24"/>
          <w:szCs w:val="24"/>
        </w:rPr>
      </w:pPr>
      <w:r w:rsidRPr="000A435F">
        <w:rPr>
          <w:rFonts w:ascii="Times New Roman" w:hAnsi="Times New Roman"/>
          <w:i/>
          <w:sz w:val="24"/>
          <w:szCs w:val="24"/>
        </w:rPr>
        <w:t>Odpovědnost: Ministerstvo pro místní rozvoj</w:t>
      </w:r>
    </w:p>
    <w:p w:rsidR="00665447" w:rsidRPr="00665447" w:rsidRDefault="000A435F" w:rsidP="00600A74">
      <w:pPr>
        <w:pStyle w:val="Odstavecseseznamem"/>
        <w:numPr>
          <w:ilvl w:val="0"/>
          <w:numId w:val="23"/>
        </w:numPr>
        <w:spacing w:after="120" w:line="240" w:lineRule="auto"/>
        <w:jc w:val="both"/>
        <w:rPr>
          <w:rFonts w:ascii="Times New Roman" w:hAnsi="Times New Roman"/>
          <w:i/>
          <w:sz w:val="24"/>
          <w:szCs w:val="24"/>
        </w:rPr>
      </w:pPr>
      <w:r w:rsidRPr="000A435F">
        <w:rPr>
          <w:rFonts w:ascii="Times New Roman" w:hAnsi="Times New Roman"/>
          <w:i/>
          <w:sz w:val="24"/>
          <w:szCs w:val="24"/>
        </w:rPr>
        <w:t>Termín: 31. 12. 2011</w:t>
      </w:r>
    </w:p>
    <w:p w:rsidR="00665447" w:rsidRDefault="00665447" w:rsidP="00600A74">
      <w:pPr>
        <w:spacing w:after="120" w:line="240" w:lineRule="auto"/>
        <w:jc w:val="both"/>
        <w:rPr>
          <w:rFonts w:ascii="Times New Roman" w:hAnsi="Times New Roman"/>
          <w:b/>
          <w:sz w:val="24"/>
          <w:szCs w:val="24"/>
        </w:rPr>
      </w:pPr>
      <w:r>
        <w:rPr>
          <w:rFonts w:ascii="Times New Roman" w:hAnsi="Times New Roman"/>
          <w:sz w:val="24"/>
          <w:szCs w:val="24"/>
        </w:rPr>
        <w:t xml:space="preserve">Plnění: </w:t>
      </w:r>
      <w:r>
        <w:rPr>
          <w:rFonts w:ascii="Times New Roman" w:hAnsi="Times New Roman"/>
          <w:b/>
          <w:sz w:val="24"/>
          <w:szCs w:val="24"/>
        </w:rPr>
        <w:t>splněno</w:t>
      </w:r>
    </w:p>
    <w:p w:rsidR="00665447" w:rsidRPr="00C97487" w:rsidRDefault="00665447" w:rsidP="00600A74">
      <w:pPr>
        <w:spacing w:after="120" w:line="240" w:lineRule="auto"/>
        <w:jc w:val="both"/>
        <w:rPr>
          <w:rFonts w:ascii="Times New Roman" w:hAnsi="Times New Roman"/>
          <w:sz w:val="24"/>
          <w:szCs w:val="24"/>
        </w:rPr>
      </w:pPr>
      <w:r>
        <w:rPr>
          <w:rFonts w:ascii="Times New Roman" w:hAnsi="Times New Roman"/>
          <w:sz w:val="24"/>
          <w:szCs w:val="24"/>
        </w:rPr>
        <w:t xml:space="preserve">Byla provedena analýza, </w:t>
      </w:r>
      <w:r w:rsidR="00F326E7">
        <w:rPr>
          <w:rFonts w:ascii="Times New Roman" w:hAnsi="Times New Roman"/>
          <w:sz w:val="24"/>
          <w:szCs w:val="24"/>
        </w:rPr>
        <w:t xml:space="preserve">ze které vyplynula </w:t>
      </w:r>
      <w:r>
        <w:rPr>
          <w:rFonts w:ascii="Times New Roman" w:hAnsi="Times New Roman"/>
          <w:sz w:val="24"/>
          <w:szCs w:val="24"/>
        </w:rPr>
        <w:t xml:space="preserve">formulace </w:t>
      </w:r>
      <w:r w:rsidR="00F326E7">
        <w:rPr>
          <w:rFonts w:ascii="Times New Roman" w:hAnsi="Times New Roman"/>
          <w:sz w:val="24"/>
          <w:szCs w:val="24"/>
        </w:rPr>
        <w:t>základního problému</w:t>
      </w:r>
      <w:r>
        <w:rPr>
          <w:rFonts w:ascii="Times New Roman" w:hAnsi="Times New Roman"/>
          <w:sz w:val="24"/>
          <w:szCs w:val="24"/>
        </w:rPr>
        <w:t xml:space="preserve">, </w:t>
      </w:r>
      <w:r w:rsidR="00F326E7">
        <w:rPr>
          <w:rFonts w:ascii="Times New Roman" w:hAnsi="Times New Roman"/>
          <w:sz w:val="24"/>
          <w:szCs w:val="24"/>
        </w:rPr>
        <w:t xml:space="preserve">který je třeba řešit: „…. </w:t>
      </w:r>
      <w:r>
        <w:rPr>
          <w:rFonts w:ascii="Times New Roman" w:hAnsi="Times New Roman"/>
          <w:sz w:val="24"/>
          <w:szCs w:val="24"/>
        </w:rPr>
        <w:t>nakolik má být institut trvalého pobytu jakožto evidenční záležitost provázán s občanskoprávním institutem nájemních vztahů včetně souvisejících aspektů sociálních (sociální dávky na bydlení) a majetkoprávních, zejména v oblasti exekucí</w:t>
      </w:r>
      <w:r w:rsidR="00F326E7">
        <w:rPr>
          <w:rFonts w:ascii="Times New Roman" w:hAnsi="Times New Roman"/>
          <w:sz w:val="24"/>
          <w:szCs w:val="24"/>
        </w:rPr>
        <w:t xml:space="preserve"> ….“</w:t>
      </w:r>
      <w:r>
        <w:rPr>
          <w:rFonts w:ascii="Times New Roman" w:hAnsi="Times New Roman"/>
          <w:sz w:val="24"/>
          <w:szCs w:val="24"/>
        </w:rPr>
        <w:t xml:space="preserve"> </w:t>
      </w:r>
      <w:r w:rsidR="00F326E7">
        <w:rPr>
          <w:rFonts w:ascii="Times New Roman" w:hAnsi="Times New Roman"/>
          <w:sz w:val="24"/>
          <w:szCs w:val="24"/>
        </w:rPr>
        <w:t>Řešení problému b</w:t>
      </w:r>
      <w:r>
        <w:rPr>
          <w:rFonts w:ascii="Times New Roman" w:hAnsi="Times New Roman"/>
          <w:sz w:val="24"/>
          <w:szCs w:val="24"/>
        </w:rPr>
        <w:t xml:space="preserve">ude pokračovat ve spolupráci s Ministerstvem vnitra při dokončení transformace veřejné správy na případném řešení této problematiky formou novely zákona </w:t>
      </w:r>
      <w:r w:rsidR="00E97CE6">
        <w:rPr>
          <w:rFonts w:ascii="Times New Roman" w:hAnsi="Times New Roman"/>
          <w:sz w:val="24"/>
          <w:szCs w:val="24"/>
        </w:rPr>
        <w:t xml:space="preserve">č. </w:t>
      </w:r>
      <w:r>
        <w:rPr>
          <w:rFonts w:ascii="Times New Roman" w:hAnsi="Times New Roman"/>
          <w:sz w:val="24"/>
          <w:szCs w:val="24"/>
        </w:rPr>
        <w:t>133/2000 Sb.,</w:t>
      </w:r>
      <w:r w:rsidR="00E97CE6">
        <w:rPr>
          <w:rFonts w:ascii="Times New Roman" w:hAnsi="Times New Roman"/>
          <w:sz w:val="24"/>
          <w:szCs w:val="24"/>
        </w:rPr>
        <w:t xml:space="preserve"> zákon</w:t>
      </w:r>
      <w:r>
        <w:rPr>
          <w:rFonts w:ascii="Times New Roman" w:hAnsi="Times New Roman"/>
          <w:sz w:val="24"/>
          <w:szCs w:val="24"/>
        </w:rPr>
        <w:t xml:space="preserve"> o</w:t>
      </w:r>
      <w:r w:rsidR="00F326E7">
        <w:rPr>
          <w:rFonts w:ascii="Times New Roman" w:hAnsi="Times New Roman"/>
          <w:sz w:val="24"/>
          <w:szCs w:val="24"/>
        </w:rPr>
        <w:t> </w:t>
      </w:r>
      <w:r>
        <w:rPr>
          <w:rFonts w:ascii="Times New Roman" w:hAnsi="Times New Roman"/>
          <w:sz w:val="24"/>
          <w:szCs w:val="24"/>
        </w:rPr>
        <w:t>evidenci obyvatel, ve znění pozdějších předpisů.</w:t>
      </w:r>
    </w:p>
    <w:p w:rsidR="00665447" w:rsidRPr="00C97487" w:rsidRDefault="00665447" w:rsidP="00600A74">
      <w:pPr>
        <w:spacing w:after="120" w:line="240" w:lineRule="auto"/>
        <w:jc w:val="both"/>
        <w:rPr>
          <w:rFonts w:ascii="Times New Roman" w:hAnsi="Times New Roman"/>
          <w:sz w:val="24"/>
          <w:szCs w:val="24"/>
        </w:rPr>
      </w:pPr>
      <w:r w:rsidRPr="00C97487">
        <w:rPr>
          <w:rFonts w:ascii="Times New Roman" w:hAnsi="Times New Roman"/>
          <w:sz w:val="24"/>
          <w:szCs w:val="24"/>
        </w:rPr>
        <w:t>Ministerstvo pro místní rozvoj</w:t>
      </w:r>
      <w:r>
        <w:rPr>
          <w:rFonts w:ascii="Times New Roman" w:hAnsi="Times New Roman"/>
          <w:sz w:val="24"/>
          <w:szCs w:val="24"/>
        </w:rPr>
        <w:t xml:space="preserve"> navrhlo</w:t>
      </w:r>
      <w:r w:rsidRPr="00C97487">
        <w:rPr>
          <w:rFonts w:ascii="Times New Roman" w:hAnsi="Times New Roman"/>
          <w:sz w:val="24"/>
          <w:szCs w:val="24"/>
        </w:rPr>
        <w:t xml:space="preserve">, v návaznosti na usnesení vlády ze dne 14. prosince 2011 č. 924 k Analýze aktuálního stavu veřejné správy, kterým vláda mimo jiné uložila ministrovi vnitra  zpracovat a vládě do 30. června 2012 předložit Koncepci dokončení reformy veřejné správy a členům vlády spolupracovat s ministrem vnitra při realizaci tohoto úkolu, </w:t>
      </w:r>
      <w:r>
        <w:rPr>
          <w:rFonts w:ascii="Times New Roman" w:hAnsi="Times New Roman"/>
          <w:sz w:val="24"/>
          <w:szCs w:val="24"/>
        </w:rPr>
        <w:t>řešit</w:t>
      </w:r>
      <w:r w:rsidRPr="00C97487">
        <w:rPr>
          <w:rFonts w:ascii="Times New Roman" w:hAnsi="Times New Roman"/>
          <w:sz w:val="24"/>
          <w:szCs w:val="24"/>
        </w:rPr>
        <w:t xml:space="preserve"> tuto problémovou oblast v rámci </w:t>
      </w:r>
      <w:r w:rsidRPr="00E96AD7">
        <w:rPr>
          <w:rFonts w:ascii="Times New Roman" w:hAnsi="Times New Roman"/>
          <w:sz w:val="24"/>
          <w:szCs w:val="24"/>
        </w:rPr>
        <w:t>bodu</w:t>
      </w:r>
      <w:r>
        <w:rPr>
          <w:rFonts w:ascii="Times New Roman" w:hAnsi="Times New Roman"/>
          <w:sz w:val="24"/>
          <w:szCs w:val="24"/>
        </w:rPr>
        <w:t xml:space="preserve"> </w:t>
      </w:r>
      <w:r w:rsidRPr="00E96AD7">
        <w:rPr>
          <w:rFonts w:ascii="Times New Roman" w:hAnsi="Times New Roman"/>
          <w:sz w:val="24"/>
          <w:szCs w:val="24"/>
        </w:rPr>
        <w:t>2.3.7 Místní příslušnost</w:t>
      </w:r>
      <w:r>
        <w:rPr>
          <w:rFonts w:ascii="Times New Roman" w:hAnsi="Times New Roman"/>
          <w:sz w:val="24"/>
          <w:szCs w:val="24"/>
        </w:rPr>
        <w:t>,</w:t>
      </w:r>
      <w:r w:rsidRPr="00C97487">
        <w:rPr>
          <w:rFonts w:ascii="Times New Roman" w:hAnsi="Times New Roman"/>
          <w:sz w:val="24"/>
          <w:szCs w:val="24"/>
        </w:rPr>
        <w:t xml:space="preserve"> v části </w:t>
      </w:r>
      <w:r>
        <w:rPr>
          <w:rFonts w:ascii="Times New Roman" w:hAnsi="Times New Roman"/>
          <w:sz w:val="24"/>
          <w:szCs w:val="24"/>
        </w:rPr>
        <w:t>2</w:t>
      </w:r>
      <w:r w:rsidRPr="00C97487">
        <w:rPr>
          <w:rFonts w:ascii="Times New Roman" w:hAnsi="Times New Roman"/>
          <w:sz w:val="24"/>
          <w:szCs w:val="24"/>
        </w:rPr>
        <w:t>. Ú</w:t>
      </w:r>
      <w:r>
        <w:rPr>
          <w:rFonts w:ascii="Times New Roman" w:hAnsi="Times New Roman"/>
          <w:sz w:val="24"/>
          <w:szCs w:val="24"/>
        </w:rPr>
        <w:t>zemní veřejná</w:t>
      </w:r>
      <w:r w:rsidRPr="00C97487">
        <w:rPr>
          <w:rFonts w:ascii="Times New Roman" w:hAnsi="Times New Roman"/>
          <w:sz w:val="24"/>
          <w:szCs w:val="24"/>
        </w:rPr>
        <w:t xml:space="preserve"> správa materiálu „Analýza aktuálního stavu veřejné správy“. </w:t>
      </w:r>
    </w:p>
    <w:p w:rsidR="00C576A4" w:rsidRDefault="00C576A4" w:rsidP="00600A74">
      <w:pPr>
        <w:spacing w:after="120" w:line="240" w:lineRule="auto"/>
        <w:jc w:val="both"/>
        <w:rPr>
          <w:rFonts w:ascii="Times New Roman" w:hAnsi="Times New Roman"/>
          <w:sz w:val="24"/>
          <w:szCs w:val="24"/>
        </w:rPr>
      </w:pPr>
    </w:p>
    <w:p w:rsidR="002E1110" w:rsidRDefault="002E1110" w:rsidP="00600A74">
      <w:pPr>
        <w:spacing w:after="120" w:line="240" w:lineRule="auto"/>
        <w:ind w:left="1410" w:hanging="1410"/>
        <w:jc w:val="both"/>
        <w:rPr>
          <w:rFonts w:ascii="Times New Roman" w:hAnsi="Times New Roman"/>
          <w:sz w:val="24"/>
          <w:szCs w:val="24"/>
          <w:u w:val="single"/>
        </w:rPr>
      </w:pPr>
      <w:r>
        <w:rPr>
          <w:rFonts w:ascii="Times New Roman" w:hAnsi="Times New Roman"/>
          <w:sz w:val="24"/>
          <w:szCs w:val="24"/>
          <w:u w:val="single"/>
        </w:rPr>
        <w:t xml:space="preserve">Priorita </w:t>
      </w:r>
      <w:r w:rsidRPr="00DA3EAE">
        <w:rPr>
          <w:rFonts w:ascii="Times New Roman" w:hAnsi="Times New Roman"/>
          <w:sz w:val="24"/>
          <w:szCs w:val="24"/>
          <w:u w:val="single"/>
        </w:rPr>
        <w:t>5</w:t>
      </w:r>
      <w:r w:rsidR="00DA3EAE" w:rsidRPr="00DA3EAE">
        <w:rPr>
          <w:rFonts w:ascii="Times New Roman" w:hAnsi="Times New Roman"/>
          <w:sz w:val="24"/>
          <w:szCs w:val="24"/>
          <w:u w:val="single"/>
        </w:rPr>
        <w:t xml:space="preserve"> - </w:t>
      </w:r>
      <w:r>
        <w:rPr>
          <w:rFonts w:ascii="Times New Roman" w:hAnsi="Times New Roman"/>
          <w:sz w:val="24"/>
          <w:szCs w:val="24"/>
          <w:u w:val="single"/>
        </w:rPr>
        <w:t>Respektování principu ekonomické přiměřenosti a udržitelnosti veřejných rozpočtů při aplikaci práva EU</w:t>
      </w:r>
    </w:p>
    <w:p w:rsidR="002E1110"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2E1110">
        <w:rPr>
          <w:rFonts w:ascii="Times New Roman" w:hAnsi="Times New Roman"/>
          <w:i/>
          <w:sz w:val="24"/>
          <w:szCs w:val="24"/>
        </w:rPr>
        <w:t xml:space="preserve">kol </w:t>
      </w:r>
      <w:r>
        <w:rPr>
          <w:rFonts w:ascii="Times New Roman" w:hAnsi="Times New Roman"/>
          <w:i/>
          <w:sz w:val="24"/>
          <w:szCs w:val="24"/>
        </w:rPr>
        <w:t>S.</w:t>
      </w:r>
      <w:r w:rsidR="002E1110">
        <w:rPr>
          <w:rFonts w:ascii="Times New Roman" w:hAnsi="Times New Roman"/>
          <w:i/>
          <w:sz w:val="24"/>
          <w:szCs w:val="24"/>
        </w:rPr>
        <w:t>5.1</w:t>
      </w:r>
      <w:r>
        <w:rPr>
          <w:rFonts w:ascii="Times New Roman" w:hAnsi="Times New Roman"/>
          <w:i/>
          <w:sz w:val="24"/>
          <w:szCs w:val="24"/>
        </w:rPr>
        <w:t>.</w:t>
      </w:r>
      <w:r w:rsidR="002E1110">
        <w:rPr>
          <w:rFonts w:ascii="Times New Roman" w:hAnsi="Times New Roman"/>
          <w:i/>
          <w:sz w:val="24"/>
          <w:szCs w:val="24"/>
        </w:rPr>
        <w:t xml:space="preserve"> respektovat kompetence a odpovědnost Ministerstva pro místní rozvoj při realizaci státní bytové politiky.</w:t>
      </w:r>
    </w:p>
    <w:p w:rsidR="002E1110" w:rsidRDefault="00B51D65" w:rsidP="00600A74">
      <w:pPr>
        <w:pStyle w:val="Odstavecseseznamem"/>
        <w:numPr>
          <w:ilvl w:val="0"/>
          <w:numId w:val="9"/>
        </w:numPr>
        <w:spacing w:after="120" w:line="240" w:lineRule="auto"/>
        <w:jc w:val="both"/>
        <w:rPr>
          <w:rFonts w:ascii="Times New Roman" w:hAnsi="Times New Roman"/>
          <w:i/>
          <w:sz w:val="24"/>
          <w:szCs w:val="24"/>
        </w:rPr>
      </w:pPr>
      <w:r>
        <w:rPr>
          <w:rFonts w:ascii="Times New Roman" w:hAnsi="Times New Roman"/>
          <w:i/>
          <w:sz w:val="24"/>
          <w:szCs w:val="24"/>
        </w:rPr>
        <w:t>O</w:t>
      </w:r>
      <w:r w:rsidR="002E1110">
        <w:rPr>
          <w:rFonts w:ascii="Times New Roman" w:hAnsi="Times New Roman"/>
          <w:i/>
          <w:sz w:val="24"/>
          <w:szCs w:val="24"/>
        </w:rPr>
        <w:t>dpovědnost: všechny státní orgány</w:t>
      </w:r>
    </w:p>
    <w:p w:rsidR="002E1110" w:rsidRDefault="00B51D65" w:rsidP="00600A74">
      <w:pPr>
        <w:pStyle w:val="Odstavecseseznamem"/>
        <w:numPr>
          <w:ilvl w:val="0"/>
          <w:numId w:val="9"/>
        </w:numPr>
        <w:spacing w:after="120" w:line="240" w:lineRule="auto"/>
        <w:jc w:val="both"/>
        <w:rPr>
          <w:rFonts w:ascii="Times New Roman" w:hAnsi="Times New Roman"/>
          <w:i/>
          <w:sz w:val="24"/>
          <w:szCs w:val="24"/>
        </w:rPr>
      </w:pPr>
      <w:r>
        <w:rPr>
          <w:rFonts w:ascii="Times New Roman" w:hAnsi="Times New Roman"/>
          <w:i/>
          <w:sz w:val="24"/>
          <w:szCs w:val="24"/>
        </w:rPr>
        <w:t>T</w:t>
      </w:r>
      <w:r w:rsidR="002E1110">
        <w:rPr>
          <w:rFonts w:ascii="Times New Roman" w:hAnsi="Times New Roman"/>
          <w:i/>
          <w:sz w:val="24"/>
          <w:szCs w:val="24"/>
        </w:rPr>
        <w:t>ermín: trvale</w:t>
      </w:r>
    </w:p>
    <w:p w:rsidR="002E1110" w:rsidRDefault="002E1110" w:rsidP="00600A74">
      <w:pPr>
        <w:spacing w:after="120" w:line="240" w:lineRule="auto"/>
        <w:jc w:val="both"/>
        <w:rPr>
          <w:rFonts w:ascii="Times New Roman" w:hAnsi="Times New Roman"/>
          <w:sz w:val="24"/>
          <w:szCs w:val="24"/>
        </w:rPr>
      </w:pPr>
      <w:r>
        <w:rPr>
          <w:rFonts w:ascii="Times New Roman" w:hAnsi="Times New Roman"/>
          <w:sz w:val="24"/>
          <w:szCs w:val="24"/>
        </w:rPr>
        <w:t>Plnění:</w:t>
      </w:r>
      <w:r w:rsidR="00DA3EAE">
        <w:rPr>
          <w:rFonts w:ascii="Times New Roman" w:hAnsi="Times New Roman"/>
          <w:sz w:val="24"/>
          <w:szCs w:val="24"/>
        </w:rPr>
        <w:t xml:space="preserve"> </w:t>
      </w:r>
      <w:r w:rsidR="00DA3EAE">
        <w:rPr>
          <w:rFonts w:ascii="Times New Roman" w:hAnsi="Times New Roman"/>
          <w:b/>
          <w:sz w:val="24"/>
          <w:szCs w:val="24"/>
        </w:rPr>
        <w:t xml:space="preserve">průběžně </w:t>
      </w:r>
      <w:r w:rsidR="00DA3EAE" w:rsidRPr="006B7D76">
        <w:rPr>
          <w:rFonts w:ascii="Times New Roman" w:hAnsi="Times New Roman"/>
          <w:b/>
          <w:sz w:val="24"/>
          <w:szCs w:val="24"/>
        </w:rPr>
        <w:t>plněno</w:t>
      </w:r>
    </w:p>
    <w:p w:rsidR="00841FC4" w:rsidRDefault="00841FC4" w:rsidP="00600A74">
      <w:pPr>
        <w:pStyle w:val="Popisky"/>
        <w:spacing w:before="20" w:after="120"/>
        <w:jc w:val="both"/>
        <w:rPr>
          <w:rFonts w:ascii="Times New Roman" w:hAnsi="Times New Roman"/>
          <w:sz w:val="24"/>
        </w:rPr>
      </w:pPr>
      <w:r w:rsidRPr="00470B03">
        <w:rPr>
          <w:rFonts w:ascii="Times New Roman" w:hAnsi="Times New Roman"/>
          <w:sz w:val="24"/>
          <w:u w:val="single"/>
        </w:rPr>
        <w:lastRenderedPageBreak/>
        <w:t>Ministerstvo financí</w:t>
      </w:r>
      <w:r w:rsidRPr="00841FC4">
        <w:rPr>
          <w:rFonts w:ascii="Times New Roman" w:hAnsi="Times New Roman"/>
          <w:sz w:val="24"/>
        </w:rPr>
        <w:t xml:space="preserve"> realizaci státní bytové politiky průběžně podporuje v rámci svých stanovisek k příslušným materiálům zasílaným na Ministerstvo financí k připomínkám. Současně je zdůrazňována skutečnost, aby při naplňování Koncepce bydlení a realizaci jejich dílčích opatření, byly důsledně dodržovány schválené výdajové limity kapitoly Ministerstva pro místní rozvoj a Státního fondu rozvoje bydlení pro příslušné rozpočtové období.</w:t>
      </w:r>
    </w:p>
    <w:p w:rsidR="00841FC4" w:rsidRDefault="00470B03" w:rsidP="00600A74">
      <w:pPr>
        <w:pStyle w:val="Popisky"/>
        <w:spacing w:before="20" w:after="120"/>
        <w:jc w:val="both"/>
        <w:rPr>
          <w:rFonts w:ascii="Times New Roman" w:hAnsi="Times New Roman"/>
          <w:sz w:val="24"/>
        </w:rPr>
      </w:pPr>
      <w:r w:rsidRPr="00470B03">
        <w:rPr>
          <w:rFonts w:ascii="Times New Roman" w:hAnsi="Times New Roman"/>
          <w:sz w:val="24"/>
          <w:u w:val="single"/>
        </w:rPr>
        <w:t>Ministerstvo kultury</w:t>
      </w:r>
      <w:r w:rsidR="00841FC4">
        <w:rPr>
          <w:rFonts w:ascii="Times New Roman" w:hAnsi="Times New Roman"/>
          <w:sz w:val="24"/>
        </w:rPr>
        <w:t xml:space="preserve"> plně respektuje kompetenci a odpovědnost M</w:t>
      </w:r>
      <w:r w:rsidR="001C08B9">
        <w:rPr>
          <w:rFonts w:ascii="Times New Roman" w:hAnsi="Times New Roman"/>
          <w:sz w:val="24"/>
        </w:rPr>
        <w:t>inisterstva pro místní rozvoj</w:t>
      </w:r>
      <w:r w:rsidR="00841FC4">
        <w:rPr>
          <w:rFonts w:ascii="Times New Roman" w:hAnsi="Times New Roman"/>
          <w:sz w:val="24"/>
        </w:rPr>
        <w:t xml:space="preserve"> při realizaci státní bytové politiky a napomáhá tak celkovému kulturnímu rozvoji, kulturní a civilizační vyspělosti země a usiluje o dlouhodobě udržitelnou kulturní a civilizační hodnotu prostředí.</w:t>
      </w:r>
    </w:p>
    <w:p w:rsidR="00D76721" w:rsidRPr="005A27D4" w:rsidRDefault="00470B03" w:rsidP="00600A74">
      <w:pPr>
        <w:pStyle w:val="Popisky"/>
        <w:spacing w:before="20" w:after="120"/>
        <w:jc w:val="both"/>
        <w:rPr>
          <w:rFonts w:ascii="Times New Roman" w:hAnsi="Times New Roman"/>
          <w:noProof/>
          <w:sz w:val="24"/>
        </w:rPr>
      </w:pPr>
      <w:r w:rsidRPr="00470B03">
        <w:rPr>
          <w:rFonts w:ascii="Times New Roman" w:hAnsi="Times New Roman"/>
          <w:noProof/>
          <w:sz w:val="24"/>
          <w:u w:val="single"/>
        </w:rPr>
        <w:t>Ministerstvo</w:t>
      </w:r>
      <w:r w:rsidR="005A27D4" w:rsidRPr="00470B03">
        <w:rPr>
          <w:rFonts w:ascii="Times New Roman" w:hAnsi="Times New Roman"/>
          <w:noProof/>
          <w:sz w:val="24"/>
          <w:u w:val="single"/>
        </w:rPr>
        <w:t xml:space="preserve"> obrany</w:t>
      </w:r>
      <w:r>
        <w:rPr>
          <w:rFonts w:ascii="Times New Roman" w:hAnsi="Times New Roman"/>
          <w:noProof/>
          <w:sz w:val="24"/>
        </w:rPr>
        <w:t xml:space="preserve"> svou </w:t>
      </w:r>
      <w:r w:rsidR="005A27D4">
        <w:rPr>
          <w:rFonts w:ascii="Times New Roman" w:hAnsi="Times New Roman"/>
          <w:noProof/>
          <w:sz w:val="24"/>
        </w:rPr>
        <w:t>činnost v oblasti bydlení omezuje na pronájem služebních bytů pro vojáky z povolání. Výstavba služebních bytů byla zastavena v roce 2003 a bydlení vojáků z povolání řeší formou přídavku na bydlení. V současné době je realizován prodej bytových technologických celků v Praze založeným bytovým družstvům, podle zákona č. 219/2000 Sb., o majetku ČR a jejím vystupováním v právních vztazích. Celkově je v těchto celcích k prodeji připraveno 1456 bytů, které jsou pro stát nepotřebným majetkem.</w:t>
      </w:r>
      <w:r w:rsidR="005A27D4" w:rsidRPr="005A27D4">
        <w:rPr>
          <w:rFonts w:ascii="Times New Roman" w:hAnsi="Times New Roman"/>
          <w:noProof/>
          <w:sz w:val="24"/>
        </w:rPr>
        <w:t xml:space="preserve"> </w:t>
      </w:r>
    </w:p>
    <w:p w:rsidR="008976B4" w:rsidRDefault="008976B4" w:rsidP="00600A74">
      <w:pPr>
        <w:pStyle w:val="Popisky"/>
        <w:spacing w:before="20" w:after="120"/>
        <w:jc w:val="both"/>
        <w:rPr>
          <w:rFonts w:ascii="Times New Roman" w:hAnsi="Times New Roman"/>
          <w:sz w:val="24"/>
          <w:szCs w:val="24"/>
        </w:rPr>
      </w:pPr>
      <w:r w:rsidRPr="00470B03">
        <w:rPr>
          <w:rFonts w:ascii="Times New Roman" w:hAnsi="Times New Roman"/>
          <w:sz w:val="24"/>
          <w:szCs w:val="24"/>
          <w:u w:val="single"/>
        </w:rPr>
        <w:t>Ministerstvo spravedlnosti</w:t>
      </w:r>
      <w:r w:rsidRPr="008976B4">
        <w:rPr>
          <w:rFonts w:ascii="Times New Roman" w:hAnsi="Times New Roman"/>
          <w:sz w:val="24"/>
          <w:szCs w:val="24"/>
        </w:rPr>
        <w:t xml:space="preserve"> respektuje kompetenci a odpovědnost </w:t>
      </w:r>
      <w:r w:rsidR="001C08B9">
        <w:rPr>
          <w:rFonts w:ascii="Times New Roman" w:hAnsi="Times New Roman"/>
          <w:sz w:val="24"/>
          <w:szCs w:val="24"/>
        </w:rPr>
        <w:t>M</w:t>
      </w:r>
      <w:r w:rsidRPr="008976B4">
        <w:rPr>
          <w:rFonts w:ascii="Times New Roman" w:hAnsi="Times New Roman"/>
          <w:sz w:val="24"/>
          <w:szCs w:val="24"/>
        </w:rPr>
        <w:t>inisterstva pro místní rozvoj při realizaci státní bytové politiky.</w:t>
      </w:r>
    </w:p>
    <w:p w:rsidR="00D76721" w:rsidRPr="00095D1F" w:rsidRDefault="00D76721" w:rsidP="00095D1F">
      <w:pPr>
        <w:pStyle w:val="Zkladntext"/>
        <w:jc w:val="both"/>
        <w:rPr>
          <w:rFonts w:ascii="Times New Roman" w:hAnsi="Times New Roman"/>
        </w:rPr>
      </w:pPr>
      <w:r w:rsidRPr="00470B03">
        <w:rPr>
          <w:rFonts w:ascii="Times New Roman" w:hAnsi="Times New Roman"/>
          <w:u w:val="single"/>
        </w:rPr>
        <w:t>Ministerstvo vnitra</w:t>
      </w:r>
      <w:r w:rsidRPr="005A27D4">
        <w:rPr>
          <w:rFonts w:ascii="Times New Roman" w:hAnsi="Times New Roman"/>
        </w:rPr>
        <w:t xml:space="preserve"> </w:t>
      </w:r>
      <w:r w:rsidR="00863940">
        <w:rPr>
          <w:rFonts w:ascii="Times New Roman" w:hAnsi="Times New Roman"/>
        </w:rPr>
        <w:t xml:space="preserve">j připraveno poskytnout Ministerstvu pro místní rozvoj plnou součinnost při řešení úpravě státní bytové politiky s cílem aktivnějšího zapojení obcí. V současné době Ministerstvo vnitra </w:t>
      </w:r>
      <w:r w:rsidRPr="005A27D4">
        <w:rPr>
          <w:rFonts w:ascii="Times New Roman" w:hAnsi="Times New Roman"/>
        </w:rPr>
        <w:t>realizuje Státní integrační program (SIP), který je určený výhradně pro osoby s udělenou mezinárodní ochranou formou azylu nebo doplňkové ochrany. SIP má oporu v § 69 zákona č. 325/1999 Sb., o azylu</w:t>
      </w:r>
      <w:r w:rsidR="00C21656">
        <w:rPr>
          <w:rFonts w:ascii="Times New Roman" w:hAnsi="Times New Roman"/>
        </w:rPr>
        <w:t xml:space="preserve"> a o změně zákona č. 283/1991 Sb., o Policii České republiky</w:t>
      </w:r>
      <w:r w:rsidRPr="005A27D4">
        <w:rPr>
          <w:rFonts w:ascii="Times New Roman" w:hAnsi="Times New Roman"/>
        </w:rPr>
        <w:t>, ve znění pozdějších předpisů.</w:t>
      </w:r>
      <w:r w:rsidR="00C21656">
        <w:rPr>
          <w:rFonts w:ascii="Times New Roman" w:hAnsi="Times New Roman"/>
        </w:rPr>
        <w:t xml:space="preserve"> </w:t>
      </w:r>
      <w:r w:rsidRPr="005A27D4">
        <w:rPr>
          <w:rFonts w:ascii="Times New Roman" w:hAnsi="Times New Roman"/>
        </w:rPr>
        <w:t xml:space="preserve"> Je zaměřen </w:t>
      </w:r>
      <w:r w:rsidR="00095D1F">
        <w:rPr>
          <w:rFonts w:ascii="Times New Roman" w:hAnsi="Times New Roman"/>
        </w:rPr>
        <w:t xml:space="preserve">mimo jiné i na </w:t>
      </w:r>
      <w:r w:rsidR="00863940">
        <w:rPr>
          <w:rFonts w:ascii="Times New Roman" w:hAnsi="Times New Roman"/>
        </w:rPr>
        <w:t>poskytování podpory bydlení osob s udělenou mezinárodní ochranou formou azylu.</w:t>
      </w:r>
    </w:p>
    <w:p w:rsidR="00D76721" w:rsidRDefault="00470B03" w:rsidP="00600A74">
      <w:pPr>
        <w:autoSpaceDE w:val="0"/>
        <w:autoSpaceDN w:val="0"/>
        <w:adjustRightInd w:val="0"/>
        <w:spacing w:after="120" w:line="240" w:lineRule="auto"/>
        <w:jc w:val="both"/>
        <w:rPr>
          <w:rFonts w:ascii="TimesNewRomanPSMT" w:hAnsi="TimesNewRomanPSMT" w:cs="TimesNewRomanPSMT"/>
          <w:sz w:val="24"/>
          <w:szCs w:val="24"/>
        </w:rPr>
      </w:pPr>
      <w:r>
        <w:rPr>
          <w:rFonts w:ascii="Times New Roman" w:hAnsi="Times New Roman"/>
          <w:sz w:val="24"/>
          <w:szCs w:val="24"/>
          <w:u w:val="single"/>
        </w:rPr>
        <w:t>Ministerstvo zemědělství</w:t>
      </w:r>
      <w:r>
        <w:rPr>
          <w:rFonts w:ascii="Times New Roman" w:hAnsi="Times New Roman"/>
          <w:sz w:val="24"/>
          <w:szCs w:val="24"/>
        </w:rPr>
        <w:t xml:space="preserve"> spolupracuje s Ministerstvem pro místní rozvoj při plnění úkolů vyplývajících z Koncepce </w:t>
      </w:r>
      <w:r>
        <w:rPr>
          <w:rFonts w:ascii="TimesNewRomanPSMT" w:hAnsi="TimesNewRomanPSMT" w:cs="TimesNewRomanPSMT"/>
          <w:sz w:val="24"/>
          <w:szCs w:val="24"/>
        </w:rPr>
        <w:t>řešení problematiky ochrany před povodněmi v České republice s</w:t>
      </w:r>
      <w:r w:rsidR="00AB2E1B">
        <w:rPr>
          <w:rFonts w:ascii="TimesNewRomanPSMT" w:hAnsi="TimesNewRomanPSMT" w:cs="TimesNewRomanPSMT"/>
          <w:sz w:val="24"/>
          <w:szCs w:val="24"/>
        </w:rPr>
        <w:t> </w:t>
      </w:r>
      <w:r>
        <w:rPr>
          <w:rFonts w:ascii="TimesNewRomanPSMT" w:hAnsi="TimesNewRomanPSMT" w:cs="TimesNewRomanPSMT"/>
          <w:sz w:val="24"/>
          <w:szCs w:val="24"/>
        </w:rPr>
        <w:t xml:space="preserve">využitím technických a přírodě blízkých opatření. </w:t>
      </w:r>
    </w:p>
    <w:p w:rsidR="00470B03" w:rsidRDefault="00470B03" w:rsidP="00600A74">
      <w:pPr>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u w:val="single"/>
        </w:rPr>
        <w:t>Ministerstvo školství, mládeže a tělovýchovy</w:t>
      </w:r>
      <w:r>
        <w:rPr>
          <w:rFonts w:ascii="TimesNewRomanPSMT" w:hAnsi="TimesNewRomanPSMT" w:cs="TimesNewRomanPSMT"/>
          <w:sz w:val="24"/>
          <w:szCs w:val="24"/>
        </w:rPr>
        <w:t xml:space="preserve"> </w:t>
      </w:r>
      <w:r w:rsidRPr="00470B03">
        <w:rPr>
          <w:rFonts w:ascii="TimesNewRomanPSMT" w:hAnsi="TimesNewRomanPSMT" w:cs="TimesNewRomanPSMT"/>
          <w:sz w:val="24"/>
          <w:szCs w:val="24"/>
        </w:rPr>
        <w:t xml:space="preserve">plně respektuje kompetenci a odpovědnost Ministerstva pro místní rozvoj při realizaci státní </w:t>
      </w:r>
      <w:r>
        <w:rPr>
          <w:rFonts w:ascii="TimesNewRomanPSMT" w:hAnsi="TimesNewRomanPSMT" w:cs="TimesNewRomanPSMT"/>
          <w:sz w:val="24"/>
          <w:szCs w:val="24"/>
        </w:rPr>
        <w:t xml:space="preserve">bytové politiky a je připraveno </w:t>
      </w:r>
      <w:r w:rsidRPr="00470B03">
        <w:rPr>
          <w:rFonts w:ascii="TimesNewRomanPSMT" w:hAnsi="TimesNewRomanPSMT" w:cs="TimesNewRomanPSMT"/>
          <w:sz w:val="24"/>
          <w:szCs w:val="24"/>
        </w:rPr>
        <w:t xml:space="preserve">spolupracovat při realizaci cílů koncepce státu v oblasti </w:t>
      </w:r>
      <w:r>
        <w:rPr>
          <w:rFonts w:ascii="TimesNewRomanPSMT" w:hAnsi="TimesNewRomanPSMT" w:cs="TimesNewRomanPSMT"/>
          <w:sz w:val="24"/>
          <w:szCs w:val="24"/>
        </w:rPr>
        <w:t>by</w:t>
      </w:r>
      <w:r w:rsidRPr="00470B03">
        <w:rPr>
          <w:rFonts w:ascii="TimesNewRomanPSMT" w:hAnsi="TimesNewRomanPSMT" w:cs="TimesNewRomanPSMT"/>
          <w:sz w:val="24"/>
          <w:szCs w:val="24"/>
        </w:rPr>
        <w:t>dlení.</w:t>
      </w:r>
    </w:p>
    <w:p w:rsidR="007974A4" w:rsidRDefault="007974A4" w:rsidP="00600A74">
      <w:pPr>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u w:val="single"/>
        </w:rPr>
        <w:t>Zmocněnkyně vlády ČR pro lidská práva</w:t>
      </w:r>
      <w:r>
        <w:rPr>
          <w:rFonts w:ascii="TimesNewRomanPSMT" w:hAnsi="TimesNewRomanPSMT" w:cs="TimesNewRomanPSMT"/>
          <w:sz w:val="24"/>
          <w:szCs w:val="24"/>
        </w:rPr>
        <w:t xml:space="preserve"> se průběžně podílí na svých úkolech stanovených v Koncepci zejména prostřednictvím odboru pro sociální začleňování v romských lokalitách (Agentury)</w:t>
      </w:r>
      <w:r w:rsidR="0016752A">
        <w:rPr>
          <w:rFonts w:ascii="TimesNewRomanPSMT" w:hAnsi="TimesNewRomanPSMT" w:cs="TimesNewRomanPSMT"/>
          <w:sz w:val="24"/>
          <w:szCs w:val="24"/>
        </w:rPr>
        <w:t>,</w:t>
      </w:r>
      <w:r>
        <w:rPr>
          <w:rFonts w:ascii="TimesNewRomanPSMT" w:hAnsi="TimesNewRomanPSMT" w:cs="TimesNewRomanPSMT"/>
          <w:sz w:val="24"/>
          <w:szCs w:val="24"/>
        </w:rPr>
        <w:t xml:space="preserve"> </w:t>
      </w:r>
      <w:r w:rsidR="0016752A">
        <w:rPr>
          <w:rFonts w:ascii="TimesNewRomanPSMT" w:hAnsi="TimesNewRomanPSMT" w:cs="TimesNewRomanPSMT"/>
          <w:sz w:val="24"/>
          <w:szCs w:val="24"/>
        </w:rPr>
        <w:t xml:space="preserve">a to </w:t>
      </w:r>
      <w:r>
        <w:rPr>
          <w:rFonts w:ascii="TimesNewRomanPSMT" w:hAnsi="TimesNewRomanPSMT" w:cs="TimesNewRomanPSMT"/>
          <w:sz w:val="24"/>
          <w:szCs w:val="24"/>
        </w:rPr>
        <w:t>rovněž v návaznosti na realizaci opatření vládní Strategie boje proti sociálnímu vyloučení na období 2011 – 2015.</w:t>
      </w:r>
    </w:p>
    <w:p w:rsidR="0016752A" w:rsidRPr="0016752A" w:rsidRDefault="0016752A" w:rsidP="00600A74">
      <w:pPr>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u w:val="single"/>
        </w:rPr>
        <w:t>Ministerstvo průmyslu a obchodu</w:t>
      </w:r>
      <w:r>
        <w:rPr>
          <w:rFonts w:ascii="TimesNewRomanPSMT" w:hAnsi="TimesNewRomanPSMT" w:cs="TimesNewRomanPSMT"/>
          <w:sz w:val="24"/>
          <w:szCs w:val="24"/>
        </w:rPr>
        <w:t xml:space="preserve"> v rámci dlouhodobé a úzké spolupráce bude nadále podporovat proinvestiční aktivity v oblasti bydlení. Obdobně se bude i nadále podílet na činnostech Ministerstva pro místní rozvoj souvisejících se stavební a energetickou legislativou.</w:t>
      </w:r>
    </w:p>
    <w:p w:rsidR="0094323F" w:rsidRDefault="0094323F" w:rsidP="00600A74">
      <w:pPr>
        <w:autoSpaceDE w:val="0"/>
        <w:autoSpaceDN w:val="0"/>
        <w:adjustRightInd w:val="0"/>
        <w:spacing w:after="120" w:line="240" w:lineRule="auto"/>
        <w:jc w:val="both"/>
        <w:rPr>
          <w:rFonts w:ascii="TimesNewRomanPSMT" w:hAnsi="TimesNewRomanPSMT" w:cs="TimesNewRomanPSMT"/>
          <w:sz w:val="24"/>
          <w:szCs w:val="24"/>
        </w:rPr>
      </w:pPr>
      <w:r w:rsidRPr="0094323F">
        <w:rPr>
          <w:rFonts w:ascii="TimesNewRomanPSMT" w:hAnsi="TimesNewRomanPSMT" w:cs="TimesNewRomanPSMT"/>
          <w:sz w:val="24"/>
          <w:szCs w:val="24"/>
          <w:u w:val="single"/>
        </w:rPr>
        <w:t>Ministerstvo zahranič</w:t>
      </w:r>
      <w:r w:rsidR="00AB2E1B">
        <w:rPr>
          <w:rFonts w:ascii="TimesNewRomanPSMT" w:hAnsi="TimesNewRomanPSMT" w:cs="TimesNewRomanPSMT"/>
          <w:sz w:val="24"/>
          <w:szCs w:val="24"/>
          <w:u w:val="single"/>
        </w:rPr>
        <w:t>n</w:t>
      </w:r>
      <w:r w:rsidRPr="0094323F">
        <w:rPr>
          <w:rFonts w:ascii="TimesNewRomanPSMT" w:hAnsi="TimesNewRomanPSMT" w:cs="TimesNewRomanPSMT"/>
          <w:sz w:val="24"/>
          <w:szCs w:val="24"/>
          <w:u w:val="single"/>
        </w:rPr>
        <w:t>í</w:t>
      </w:r>
      <w:r w:rsidR="00AB2E1B">
        <w:rPr>
          <w:rFonts w:ascii="TimesNewRomanPSMT" w:hAnsi="TimesNewRomanPSMT" w:cs="TimesNewRomanPSMT"/>
          <w:sz w:val="24"/>
          <w:szCs w:val="24"/>
          <w:u w:val="single"/>
        </w:rPr>
        <w:t>ch věcí</w:t>
      </w:r>
      <w:r>
        <w:rPr>
          <w:rFonts w:ascii="TimesNewRomanPSMT" w:hAnsi="TimesNewRomanPSMT" w:cs="TimesNewRomanPSMT"/>
          <w:sz w:val="24"/>
          <w:szCs w:val="24"/>
          <w:u w:val="single"/>
        </w:rPr>
        <w:t xml:space="preserve"> </w:t>
      </w:r>
      <w:r w:rsidR="007F671C">
        <w:rPr>
          <w:rFonts w:ascii="TimesNewRomanPSMT" w:hAnsi="TimesNewRomanPSMT" w:cs="TimesNewRomanPSMT"/>
          <w:sz w:val="24"/>
          <w:szCs w:val="24"/>
          <w:u w:val="single"/>
        </w:rPr>
        <w:t xml:space="preserve">a Ministerstvo dopravy </w:t>
      </w:r>
      <w:r>
        <w:rPr>
          <w:rFonts w:ascii="TimesNewRomanPSMT" w:hAnsi="TimesNewRomanPSMT" w:cs="TimesNewRomanPSMT"/>
          <w:sz w:val="24"/>
          <w:szCs w:val="24"/>
        </w:rPr>
        <w:t>do připravované zprávy neuplatňuje žádné vstupy.</w:t>
      </w:r>
    </w:p>
    <w:p w:rsidR="00272600" w:rsidRDefault="007F671C" w:rsidP="00600A74">
      <w:pPr>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u w:val="single"/>
        </w:rPr>
        <w:t>Ministerstvo práce a sociálních věcí</w:t>
      </w:r>
      <w:r>
        <w:rPr>
          <w:rFonts w:ascii="TimesNewRomanPSMT" w:hAnsi="TimesNewRomanPSMT" w:cs="TimesNewRomanPSMT"/>
          <w:sz w:val="24"/>
          <w:szCs w:val="24"/>
        </w:rPr>
        <w:t xml:space="preserve"> průběžně pracuje na plnění úkolů z Koncepce, jejichž termíny plnění jsou stanoveny do roku 2012. V době přípravy této Zprávy probíhají přípravy podkladů a předpokládají se společná pracovní jednání Ministerstva práce a sociálních věcí a Ministerstva pro místní rozvoj.</w:t>
      </w:r>
    </w:p>
    <w:p w:rsidR="00393570" w:rsidRPr="00393570" w:rsidRDefault="00393570" w:rsidP="00600A74">
      <w:pPr>
        <w:autoSpaceDE w:val="0"/>
        <w:autoSpaceDN w:val="0"/>
        <w:adjustRightInd w:val="0"/>
        <w:spacing w:after="120" w:line="240" w:lineRule="auto"/>
        <w:jc w:val="both"/>
        <w:rPr>
          <w:rFonts w:ascii="TimesNewRomanPSMT" w:hAnsi="TimesNewRomanPSMT" w:cs="TimesNewRomanPSMT"/>
          <w:sz w:val="24"/>
          <w:szCs w:val="24"/>
        </w:rPr>
      </w:pPr>
      <w:r>
        <w:rPr>
          <w:rFonts w:ascii="TimesNewRomanPSMT" w:hAnsi="TimesNewRomanPSMT" w:cs="TimesNewRomanPSMT"/>
          <w:sz w:val="24"/>
          <w:szCs w:val="24"/>
          <w:u w:val="single"/>
        </w:rPr>
        <w:lastRenderedPageBreak/>
        <w:t>Ministerstvo zdravotnictví</w:t>
      </w:r>
      <w:r>
        <w:rPr>
          <w:rFonts w:ascii="TimesNewRomanPSMT" w:hAnsi="TimesNewRomanPSMT" w:cs="TimesNewRomanPSMT"/>
          <w:sz w:val="24"/>
          <w:szCs w:val="24"/>
        </w:rPr>
        <w:t xml:space="preserve"> plně akceptuje úkoly vyplývající z Koncepce bydlení ČR do roku 2020 trvale uložené všem resortům. Kromě toho orgány ochrany veřejného zdraví sledují parametry kvality bydlení, tj. hluk, vibrace a neionizující záření, v rámci všech stupňů řízení dle zákona č. 183/2006 Sb., a to ve smyslu zákona č. 258/2000 Sb., o ochraně veřejného zdraví a o změně některých souvisejících předpisů. Dále uplatňují svůj vliv při živelních pohromách a předcházení vzniku škod, které jsou jimi způsobeny.</w:t>
      </w:r>
    </w:p>
    <w:p w:rsidR="00883EE3" w:rsidRDefault="00883EE3" w:rsidP="00600A74">
      <w:pPr>
        <w:spacing w:after="120" w:line="240" w:lineRule="auto"/>
        <w:jc w:val="both"/>
        <w:rPr>
          <w:rFonts w:ascii="Times New Roman" w:hAnsi="Times New Roman"/>
          <w:sz w:val="24"/>
          <w:szCs w:val="24"/>
        </w:rPr>
      </w:pPr>
    </w:p>
    <w:p w:rsidR="002E1110" w:rsidRDefault="002E1110" w:rsidP="00600A74">
      <w:pPr>
        <w:spacing w:after="120" w:line="240" w:lineRule="auto"/>
        <w:ind w:left="1410" w:hanging="1410"/>
        <w:jc w:val="both"/>
        <w:rPr>
          <w:rFonts w:ascii="Times New Roman" w:hAnsi="Times New Roman"/>
          <w:sz w:val="24"/>
          <w:szCs w:val="24"/>
          <w:u w:val="single"/>
        </w:rPr>
      </w:pPr>
      <w:r>
        <w:rPr>
          <w:rFonts w:ascii="Times New Roman" w:hAnsi="Times New Roman"/>
          <w:sz w:val="24"/>
          <w:szCs w:val="24"/>
          <w:u w:val="single"/>
        </w:rPr>
        <w:t>Priorita 6</w:t>
      </w:r>
      <w:r w:rsidR="006B7D76" w:rsidRPr="00DA3EAE">
        <w:rPr>
          <w:rFonts w:ascii="Times New Roman" w:hAnsi="Times New Roman"/>
          <w:sz w:val="24"/>
          <w:szCs w:val="24"/>
          <w:u w:val="single"/>
        </w:rPr>
        <w:t xml:space="preserve"> -</w:t>
      </w:r>
      <w:r w:rsidR="006B7D76">
        <w:rPr>
          <w:rFonts w:ascii="Times New Roman" w:hAnsi="Times New Roman"/>
          <w:sz w:val="24"/>
          <w:szCs w:val="24"/>
        </w:rPr>
        <w:t xml:space="preserve"> </w:t>
      </w:r>
      <w:r>
        <w:rPr>
          <w:rFonts w:ascii="Times New Roman" w:hAnsi="Times New Roman"/>
          <w:sz w:val="24"/>
          <w:szCs w:val="24"/>
          <w:u w:val="single"/>
        </w:rPr>
        <w:t>Zvyšování transparentnosti trhu bydlení poskytováním nezávislých a spolehlivých informací</w:t>
      </w:r>
      <w:r w:rsidR="00BA24CD">
        <w:rPr>
          <w:rFonts w:ascii="Times New Roman" w:hAnsi="Times New Roman"/>
          <w:sz w:val="24"/>
          <w:szCs w:val="24"/>
          <w:u w:val="single"/>
        </w:rPr>
        <w:t xml:space="preserve"> </w:t>
      </w:r>
    </w:p>
    <w:p w:rsidR="002E1110" w:rsidRPr="00884ECA" w:rsidRDefault="00B51D65" w:rsidP="00600A74">
      <w:pPr>
        <w:spacing w:after="120" w:line="240" w:lineRule="auto"/>
        <w:ind w:left="1410" w:hanging="1410"/>
        <w:jc w:val="both"/>
        <w:rPr>
          <w:rFonts w:ascii="Times New Roman" w:hAnsi="Times New Roman"/>
          <w:i/>
          <w:sz w:val="24"/>
          <w:szCs w:val="24"/>
        </w:rPr>
      </w:pPr>
      <w:r>
        <w:rPr>
          <w:rFonts w:ascii="Times New Roman" w:hAnsi="Times New Roman"/>
          <w:i/>
          <w:sz w:val="24"/>
          <w:szCs w:val="24"/>
        </w:rPr>
        <w:t>Ú</w:t>
      </w:r>
      <w:r w:rsidR="00884ECA" w:rsidRPr="00884ECA">
        <w:rPr>
          <w:rFonts w:ascii="Times New Roman" w:hAnsi="Times New Roman"/>
          <w:i/>
          <w:sz w:val="24"/>
          <w:szCs w:val="24"/>
        </w:rPr>
        <w:t>kol S</w:t>
      </w:r>
      <w:r>
        <w:rPr>
          <w:rFonts w:ascii="Times New Roman" w:hAnsi="Times New Roman"/>
          <w:i/>
          <w:sz w:val="24"/>
          <w:szCs w:val="24"/>
        </w:rPr>
        <w:t>.</w:t>
      </w:r>
      <w:r w:rsidR="00884ECA" w:rsidRPr="00884ECA">
        <w:rPr>
          <w:rFonts w:ascii="Times New Roman" w:hAnsi="Times New Roman"/>
          <w:i/>
          <w:sz w:val="24"/>
          <w:szCs w:val="24"/>
        </w:rPr>
        <w:t>6.1</w:t>
      </w:r>
      <w:r>
        <w:rPr>
          <w:rFonts w:ascii="Times New Roman" w:hAnsi="Times New Roman"/>
          <w:i/>
          <w:sz w:val="24"/>
          <w:szCs w:val="24"/>
        </w:rPr>
        <w:t>.</w:t>
      </w:r>
      <w:r w:rsidR="00884ECA" w:rsidRPr="00884ECA">
        <w:rPr>
          <w:rFonts w:ascii="Times New Roman" w:hAnsi="Times New Roman"/>
          <w:i/>
          <w:sz w:val="24"/>
          <w:szCs w:val="24"/>
        </w:rPr>
        <w:t xml:space="preserve"> posílení informační báze týkající se trhu bydlení, volně přístupné pro veřejnost.</w:t>
      </w:r>
    </w:p>
    <w:p w:rsidR="00884ECA" w:rsidRDefault="00B51D65" w:rsidP="00600A74">
      <w:pPr>
        <w:pStyle w:val="Odstavecseseznamem"/>
        <w:numPr>
          <w:ilvl w:val="0"/>
          <w:numId w:val="4"/>
        </w:numPr>
        <w:spacing w:after="120" w:line="240" w:lineRule="auto"/>
        <w:jc w:val="both"/>
        <w:rPr>
          <w:rFonts w:ascii="Times New Roman" w:hAnsi="Times New Roman"/>
          <w:i/>
          <w:sz w:val="24"/>
          <w:szCs w:val="24"/>
        </w:rPr>
      </w:pPr>
      <w:r>
        <w:rPr>
          <w:rFonts w:ascii="Times New Roman" w:hAnsi="Times New Roman"/>
          <w:i/>
          <w:sz w:val="24"/>
          <w:szCs w:val="24"/>
        </w:rPr>
        <w:t>O</w:t>
      </w:r>
      <w:r w:rsidR="00884ECA">
        <w:rPr>
          <w:rFonts w:ascii="Times New Roman" w:hAnsi="Times New Roman"/>
          <w:i/>
          <w:sz w:val="24"/>
          <w:szCs w:val="24"/>
        </w:rPr>
        <w:t>dpovědnost: Státní fond rozvoje bydlení</w:t>
      </w:r>
    </w:p>
    <w:p w:rsidR="00884ECA" w:rsidRDefault="00B51D65" w:rsidP="00600A74">
      <w:pPr>
        <w:pStyle w:val="Odstavecseseznamem"/>
        <w:numPr>
          <w:ilvl w:val="0"/>
          <w:numId w:val="4"/>
        </w:numPr>
        <w:spacing w:after="120" w:line="240" w:lineRule="auto"/>
        <w:jc w:val="both"/>
        <w:rPr>
          <w:rFonts w:ascii="Times New Roman" w:hAnsi="Times New Roman"/>
          <w:i/>
          <w:sz w:val="24"/>
          <w:szCs w:val="24"/>
        </w:rPr>
      </w:pPr>
      <w:r>
        <w:rPr>
          <w:rFonts w:ascii="Times New Roman" w:hAnsi="Times New Roman"/>
          <w:i/>
          <w:sz w:val="24"/>
          <w:szCs w:val="24"/>
        </w:rPr>
        <w:t>T</w:t>
      </w:r>
      <w:r w:rsidR="00884ECA">
        <w:rPr>
          <w:rFonts w:ascii="Times New Roman" w:hAnsi="Times New Roman"/>
          <w:i/>
          <w:sz w:val="24"/>
          <w:szCs w:val="24"/>
        </w:rPr>
        <w:t>ermín: průběžně</w:t>
      </w:r>
    </w:p>
    <w:p w:rsidR="00884ECA" w:rsidRPr="00594672" w:rsidRDefault="00884ECA" w:rsidP="00600A74">
      <w:pPr>
        <w:spacing w:after="120" w:line="240" w:lineRule="auto"/>
        <w:jc w:val="both"/>
        <w:rPr>
          <w:rFonts w:ascii="Times New Roman" w:hAnsi="Times New Roman"/>
          <w:b/>
          <w:sz w:val="24"/>
          <w:szCs w:val="24"/>
        </w:rPr>
      </w:pPr>
      <w:r>
        <w:rPr>
          <w:rFonts w:ascii="Times New Roman" w:hAnsi="Times New Roman"/>
          <w:sz w:val="24"/>
          <w:szCs w:val="24"/>
        </w:rPr>
        <w:t>Plnění:</w:t>
      </w:r>
      <w:r w:rsidR="00594672">
        <w:rPr>
          <w:rFonts w:ascii="Times New Roman" w:hAnsi="Times New Roman"/>
          <w:sz w:val="24"/>
          <w:szCs w:val="24"/>
        </w:rPr>
        <w:t xml:space="preserve"> </w:t>
      </w:r>
      <w:r w:rsidR="00DA3EAE">
        <w:rPr>
          <w:rFonts w:ascii="Times New Roman" w:hAnsi="Times New Roman"/>
          <w:b/>
          <w:sz w:val="24"/>
          <w:szCs w:val="24"/>
        </w:rPr>
        <w:t xml:space="preserve">průběžně </w:t>
      </w:r>
      <w:r w:rsidR="00DA3EAE" w:rsidRPr="006B7D76">
        <w:rPr>
          <w:rFonts w:ascii="Times New Roman" w:hAnsi="Times New Roman"/>
          <w:b/>
          <w:sz w:val="24"/>
          <w:szCs w:val="24"/>
        </w:rPr>
        <w:t>plněno</w:t>
      </w:r>
    </w:p>
    <w:p w:rsidR="003B2997" w:rsidRDefault="003B2997" w:rsidP="00AB2E1B">
      <w:pPr>
        <w:autoSpaceDE w:val="0"/>
        <w:autoSpaceDN w:val="0"/>
        <w:adjustRightInd w:val="0"/>
        <w:spacing w:after="12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Státní fond rozvoje bydlení průběžně posiluje informační bázi týkající se trhu bydlení. Proběh</w:t>
      </w:r>
      <w:r w:rsidR="001C08B9">
        <w:rPr>
          <w:rFonts w:ascii="Times New Roman" w:eastAsia="Times New Roman" w:hAnsi="Times New Roman"/>
          <w:color w:val="000000"/>
          <w:sz w:val="24"/>
          <w:szCs w:val="24"/>
          <w:lang w:eastAsia="cs-CZ"/>
        </w:rPr>
        <w:t>la inovace webových stránek Státního fondu rozvoje bydlení</w:t>
      </w:r>
      <w:r>
        <w:rPr>
          <w:rFonts w:ascii="Times New Roman" w:eastAsia="Times New Roman" w:hAnsi="Times New Roman"/>
          <w:color w:val="000000"/>
          <w:sz w:val="24"/>
          <w:szCs w:val="24"/>
          <w:lang w:eastAsia="cs-CZ"/>
        </w:rPr>
        <w:t>, byly zahájeny pravidelné cykly školení zájemce o</w:t>
      </w:r>
      <w:r w:rsidR="00D93C8F">
        <w:rPr>
          <w:rFonts w:ascii="Times New Roman" w:eastAsia="Times New Roman" w:hAnsi="Times New Roman"/>
          <w:color w:val="000000"/>
          <w:sz w:val="24"/>
          <w:szCs w:val="24"/>
          <w:lang w:eastAsia="cs-CZ"/>
        </w:rPr>
        <w:t> </w:t>
      </w:r>
      <w:r>
        <w:rPr>
          <w:rFonts w:ascii="Times New Roman" w:eastAsia="Times New Roman" w:hAnsi="Times New Roman"/>
          <w:color w:val="000000"/>
          <w:sz w:val="24"/>
          <w:szCs w:val="24"/>
          <w:lang w:eastAsia="cs-CZ"/>
        </w:rPr>
        <w:t>podpory.</w:t>
      </w:r>
    </w:p>
    <w:p w:rsidR="00E51D5B" w:rsidRPr="004472B7" w:rsidRDefault="00E51D5B" w:rsidP="0032499F">
      <w:pPr>
        <w:autoSpaceDE w:val="0"/>
        <w:autoSpaceDN w:val="0"/>
        <w:adjustRightInd w:val="0"/>
        <w:spacing w:after="120" w:line="240" w:lineRule="auto"/>
        <w:jc w:val="both"/>
        <w:rPr>
          <w:rFonts w:ascii="Times New Roman" w:hAnsi="Times New Roman"/>
          <w:sz w:val="24"/>
          <w:szCs w:val="24"/>
        </w:rPr>
      </w:pPr>
      <w:r>
        <w:rPr>
          <w:rFonts w:ascii="Times New Roman" w:eastAsia="Times New Roman" w:hAnsi="Times New Roman"/>
          <w:color w:val="000000"/>
          <w:sz w:val="24"/>
          <w:szCs w:val="24"/>
          <w:lang w:eastAsia="cs-CZ"/>
        </w:rPr>
        <w:t xml:space="preserve">Státní fond rozvoje bydlení vydává od roku 2011 informační měsíčník </w:t>
      </w:r>
      <w:r w:rsidRPr="004472B7">
        <w:rPr>
          <w:rFonts w:ascii="Times New Roman" w:hAnsi="Times New Roman"/>
          <w:bCs/>
          <w:sz w:val="24"/>
          <w:szCs w:val="24"/>
        </w:rPr>
        <w:t>Zpravodaj o bydlení</w:t>
      </w:r>
      <w:r w:rsidRPr="004472B7">
        <w:rPr>
          <w:rFonts w:ascii="Times New Roman" w:hAnsi="Times New Roman"/>
          <w:sz w:val="24"/>
          <w:szCs w:val="24"/>
        </w:rPr>
        <w:t xml:space="preserve">, který </w:t>
      </w:r>
      <w:r>
        <w:rPr>
          <w:rFonts w:ascii="Times New Roman" w:hAnsi="Times New Roman"/>
          <w:sz w:val="24"/>
          <w:szCs w:val="24"/>
        </w:rPr>
        <w:t>p</w:t>
      </w:r>
      <w:r w:rsidRPr="004472B7">
        <w:rPr>
          <w:rFonts w:ascii="Times New Roman" w:hAnsi="Times New Roman"/>
          <w:sz w:val="24"/>
          <w:szCs w:val="24"/>
        </w:rPr>
        <w:t xml:space="preserve">ravidelně </w:t>
      </w:r>
      <w:r>
        <w:rPr>
          <w:rFonts w:ascii="Times New Roman" w:hAnsi="Times New Roman"/>
          <w:sz w:val="24"/>
          <w:szCs w:val="24"/>
        </w:rPr>
        <w:t xml:space="preserve">publikuje </w:t>
      </w:r>
      <w:r w:rsidRPr="004472B7">
        <w:rPr>
          <w:rFonts w:ascii="Times New Roman" w:hAnsi="Times New Roman"/>
          <w:sz w:val="24"/>
          <w:szCs w:val="24"/>
        </w:rPr>
        <w:t>potřebné informace,</w:t>
      </w:r>
      <w:r>
        <w:rPr>
          <w:rFonts w:ascii="Times New Roman" w:hAnsi="Times New Roman"/>
          <w:sz w:val="24"/>
          <w:szCs w:val="24"/>
        </w:rPr>
        <w:t xml:space="preserve"> k</w:t>
      </w:r>
      <w:r w:rsidRPr="004472B7">
        <w:rPr>
          <w:rFonts w:ascii="Times New Roman" w:hAnsi="Times New Roman"/>
          <w:sz w:val="24"/>
          <w:szCs w:val="24"/>
        </w:rPr>
        <w:t xml:space="preserve">teré </w:t>
      </w:r>
      <w:r>
        <w:rPr>
          <w:rFonts w:ascii="Times New Roman" w:hAnsi="Times New Roman"/>
          <w:sz w:val="24"/>
          <w:szCs w:val="24"/>
        </w:rPr>
        <w:t xml:space="preserve">pomáhají účastníkům na trhu s bydlením </w:t>
      </w:r>
      <w:r w:rsidRPr="004472B7">
        <w:rPr>
          <w:rFonts w:ascii="Times New Roman" w:hAnsi="Times New Roman"/>
          <w:sz w:val="24"/>
          <w:szCs w:val="24"/>
        </w:rPr>
        <w:t>orientovat se v podmínkách a možnostech získání finančních podpor pro bydlení.</w:t>
      </w:r>
      <w:r>
        <w:rPr>
          <w:rFonts w:ascii="Times New Roman" w:hAnsi="Times New Roman"/>
          <w:sz w:val="24"/>
          <w:szCs w:val="24"/>
        </w:rPr>
        <w:t xml:space="preserve"> </w:t>
      </w:r>
      <w:r w:rsidRPr="004472B7">
        <w:rPr>
          <w:rFonts w:ascii="Times New Roman" w:hAnsi="Times New Roman"/>
          <w:sz w:val="24"/>
          <w:szCs w:val="24"/>
        </w:rPr>
        <w:t xml:space="preserve">Nedílnou součástí </w:t>
      </w:r>
      <w:r>
        <w:rPr>
          <w:rFonts w:ascii="Times New Roman" w:hAnsi="Times New Roman"/>
          <w:sz w:val="24"/>
          <w:szCs w:val="24"/>
        </w:rPr>
        <w:t xml:space="preserve">jsou </w:t>
      </w:r>
      <w:r w:rsidRPr="004472B7">
        <w:rPr>
          <w:rFonts w:ascii="Times New Roman" w:hAnsi="Times New Roman"/>
          <w:sz w:val="24"/>
          <w:szCs w:val="24"/>
        </w:rPr>
        <w:t>také informace o povodňových</w:t>
      </w:r>
      <w:r>
        <w:rPr>
          <w:rFonts w:ascii="Times New Roman" w:hAnsi="Times New Roman"/>
          <w:sz w:val="24"/>
          <w:szCs w:val="24"/>
        </w:rPr>
        <w:t xml:space="preserve"> dotacích, o budoucích krocích M</w:t>
      </w:r>
      <w:r w:rsidRPr="004472B7">
        <w:rPr>
          <w:rFonts w:ascii="Times New Roman" w:hAnsi="Times New Roman"/>
          <w:sz w:val="24"/>
          <w:szCs w:val="24"/>
        </w:rPr>
        <w:t>ini</w:t>
      </w:r>
      <w:r>
        <w:rPr>
          <w:rFonts w:ascii="Times New Roman" w:hAnsi="Times New Roman"/>
          <w:sz w:val="24"/>
          <w:szCs w:val="24"/>
        </w:rPr>
        <w:t>s</w:t>
      </w:r>
      <w:r w:rsidRPr="004472B7">
        <w:rPr>
          <w:rFonts w:ascii="Times New Roman" w:hAnsi="Times New Roman"/>
          <w:sz w:val="24"/>
          <w:szCs w:val="24"/>
        </w:rPr>
        <w:t>terstva</w:t>
      </w:r>
      <w:r>
        <w:rPr>
          <w:rFonts w:ascii="Times New Roman" w:hAnsi="Times New Roman"/>
          <w:sz w:val="24"/>
          <w:szCs w:val="24"/>
        </w:rPr>
        <w:t xml:space="preserve"> pro místní rozvoj </w:t>
      </w:r>
      <w:r w:rsidRPr="004472B7">
        <w:rPr>
          <w:rFonts w:ascii="Times New Roman" w:hAnsi="Times New Roman"/>
          <w:sz w:val="24"/>
          <w:szCs w:val="24"/>
        </w:rPr>
        <w:t>a</w:t>
      </w:r>
      <w:r>
        <w:rPr>
          <w:rFonts w:ascii="Times New Roman" w:hAnsi="Times New Roman"/>
          <w:sz w:val="24"/>
          <w:szCs w:val="24"/>
        </w:rPr>
        <w:t xml:space="preserve"> </w:t>
      </w:r>
      <w:r w:rsidRPr="004472B7">
        <w:rPr>
          <w:rFonts w:ascii="Times New Roman" w:hAnsi="Times New Roman"/>
          <w:sz w:val="24"/>
          <w:szCs w:val="24"/>
        </w:rPr>
        <w:t>Státního fondu rozvoje bydlení, aktuální informace o důležitých legislativních změnách a další.</w:t>
      </w:r>
    </w:p>
    <w:p w:rsidR="00A333F2" w:rsidRDefault="004A5315" w:rsidP="00600A74">
      <w:pPr>
        <w:spacing w:after="120" w:line="240" w:lineRule="auto"/>
        <w:jc w:val="both"/>
        <w:rPr>
          <w:rFonts w:ascii="Times New Roman" w:hAnsi="Times New Roman"/>
          <w:sz w:val="24"/>
          <w:szCs w:val="24"/>
        </w:rPr>
      </w:pPr>
      <w:r w:rsidRPr="004A5315">
        <w:rPr>
          <w:rFonts w:ascii="Times New Roman" w:hAnsi="Times New Roman"/>
          <w:sz w:val="24"/>
          <w:szCs w:val="24"/>
        </w:rPr>
        <w:t xml:space="preserve">V roce 2011 provedlo Ministerstvo pro místní rozvoj komplexní revizi Vybraných údajů </w:t>
      </w:r>
      <w:r>
        <w:rPr>
          <w:rFonts w:ascii="Times New Roman" w:hAnsi="Times New Roman"/>
          <w:sz w:val="24"/>
          <w:szCs w:val="24"/>
        </w:rPr>
        <w:t>o</w:t>
      </w:r>
      <w:r w:rsidRPr="004A5315">
        <w:rPr>
          <w:rFonts w:ascii="Times New Roman" w:hAnsi="Times New Roman"/>
          <w:sz w:val="24"/>
          <w:szCs w:val="24"/>
        </w:rPr>
        <w:t xml:space="preserve"> bydlení. Soubor údajů byl přizpůsoben požadavkům odborné i laické veřejnosti. Prostřednictvím publikace jsou každoročně </w:t>
      </w:r>
      <w:r w:rsidR="00D6605A">
        <w:rPr>
          <w:rFonts w:ascii="Times New Roman" w:hAnsi="Times New Roman"/>
          <w:sz w:val="24"/>
          <w:szCs w:val="24"/>
        </w:rPr>
        <w:t xml:space="preserve">publikovány </w:t>
      </w:r>
      <w:r w:rsidRPr="004A5315">
        <w:rPr>
          <w:rFonts w:ascii="Times New Roman" w:hAnsi="Times New Roman"/>
          <w:sz w:val="24"/>
          <w:szCs w:val="24"/>
        </w:rPr>
        <w:t xml:space="preserve">aktuální údaje o bydlení v ČR včetně mezinárodního srovnání. </w:t>
      </w:r>
      <w:r w:rsidR="00E51D5B">
        <w:rPr>
          <w:rFonts w:ascii="Times New Roman" w:hAnsi="Times New Roman"/>
          <w:sz w:val="24"/>
          <w:szCs w:val="24"/>
        </w:rPr>
        <w:t xml:space="preserve">Shromážděná </w:t>
      </w:r>
      <w:r w:rsidRPr="004A5315">
        <w:rPr>
          <w:rFonts w:ascii="Times New Roman" w:hAnsi="Times New Roman"/>
          <w:sz w:val="24"/>
          <w:szCs w:val="24"/>
        </w:rPr>
        <w:t xml:space="preserve">souborná data slouží </w:t>
      </w:r>
      <w:r w:rsidR="00D6605A">
        <w:rPr>
          <w:rFonts w:ascii="Times New Roman" w:hAnsi="Times New Roman"/>
          <w:sz w:val="24"/>
          <w:szCs w:val="24"/>
        </w:rPr>
        <w:t>ministerstvu</w:t>
      </w:r>
      <w:r w:rsidRPr="004A5315">
        <w:rPr>
          <w:rFonts w:ascii="Times New Roman" w:hAnsi="Times New Roman"/>
          <w:sz w:val="24"/>
          <w:szCs w:val="24"/>
        </w:rPr>
        <w:t xml:space="preserve"> jako jeden z podkladů pro jeho koncepční práci, dále slouží prostřednictvím internetu k informování široké veřejnosti. Publikace za rok 2011 se dokončuje a bude vydána v nejbližších týdnech.</w:t>
      </w:r>
    </w:p>
    <w:p w:rsidR="004A5315" w:rsidRDefault="004A5315" w:rsidP="00600A74">
      <w:pPr>
        <w:shd w:val="clear" w:color="auto" w:fill="FFFFFF"/>
        <w:spacing w:after="120" w:line="240" w:lineRule="auto"/>
        <w:jc w:val="both"/>
        <w:rPr>
          <w:rFonts w:ascii="Times New Roman" w:eastAsia="Times New Roman" w:hAnsi="Times New Roman"/>
          <w:color w:val="000000"/>
          <w:sz w:val="24"/>
          <w:szCs w:val="24"/>
          <w:lang w:eastAsia="cs-CZ"/>
        </w:rPr>
      </w:pPr>
      <w:r>
        <w:rPr>
          <w:rFonts w:ascii="Times New Roman" w:hAnsi="Times New Roman"/>
          <w:sz w:val="24"/>
          <w:szCs w:val="24"/>
        </w:rPr>
        <w:t>Ministerstvo pro místní rozvoj pravidelně pořádá bezplatné Konzultační dny</w:t>
      </w:r>
      <w:r w:rsidRPr="004A5315">
        <w:rPr>
          <w:rFonts w:ascii="Arial" w:hAnsi="Arial" w:cs="Arial"/>
          <w:color w:val="000000"/>
          <w:sz w:val="18"/>
          <w:szCs w:val="18"/>
        </w:rPr>
        <w:t xml:space="preserve"> </w:t>
      </w:r>
      <w:r w:rsidRPr="004A5315">
        <w:rPr>
          <w:rFonts w:ascii="Times New Roman" w:eastAsia="Times New Roman" w:hAnsi="Times New Roman"/>
          <w:color w:val="000000"/>
          <w:sz w:val="24"/>
          <w:szCs w:val="24"/>
          <w:lang w:eastAsia="cs-CZ"/>
        </w:rPr>
        <w:t>zaměřené na metodicko - poradenskou činnost zejména pro obce jako vlastníky bytového fondu, městské a k</w:t>
      </w:r>
      <w:r>
        <w:rPr>
          <w:rFonts w:ascii="Times New Roman" w:eastAsia="Times New Roman" w:hAnsi="Times New Roman"/>
          <w:color w:val="000000"/>
          <w:sz w:val="24"/>
          <w:szCs w:val="24"/>
          <w:lang w:eastAsia="cs-CZ"/>
        </w:rPr>
        <w:t>rajské úřady, další organizace,</w:t>
      </w:r>
      <w:r w:rsidRPr="004A5315">
        <w:rPr>
          <w:rFonts w:ascii="Times New Roman" w:eastAsia="Times New Roman" w:hAnsi="Times New Roman"/>
          <w:color w:val="000000"/>
          <w:sz w:val="24"/>
          <w:szCs w:val="24"/>
          <w:lang w:eastAsia="cs-CZ"/>
        </w:rPr>
        <w:t xml:space="preserve"> orgány a občany. Konzultační dny se průřezově týkají problematiky bydlení, správy a provozu bytového fondu včetně nájmu bytů a nebytových prostor, vlastnictví bytů a souvisejících právních otázek.</w:t>
      </w:r>
      <w:r>
        <w:rPr>
          <w:rFonts w:ascii="Times New Roman" w:eastAsia="Times New Roman" w:hAnsi="Times New Roman"/>
          <w:color w:val="000000"/>
          <w:sz w:val="24"/>
          <w:szCs w:val="24"/>
          <w:lang w:eastAsia="cs-CZ"/>
        </w:rPr>
        <w:t xml:space="preserve"> </w:t>
      </w:r>
    </w:p>
    <w:p w:rsidR="004A5315" w:rsidRDefault="004A5315" w:rsidP="00600A74">
      <w:pPr>
        <w:autoSpaceDE w:val="0"/>
        <w:autoSpaceDN w:val="0"/>
        <w:adjustRightInd w:val="0"/>
        <w:spacing w:after="0" w:line="240" w:lineRule="auto"/>
        <w:rPr>
          <w:rFonts w:ascii="Helvetica" w:hAnsi="Helvetica" w:cs="Helvetica"/>
          <w:color w:val="231F20"/>
          <w:sz w:val="18"/>
          <w:szCs w:val="18"/>
        </w:rPr>
      </w:pPr>
      <w:r>
        <w:rPr>
          <w:rFonts w:ascii="Helvetica" w:hAnsi="Helvetica" w:cs="Helvetica"/>
          <w:color w:val="231F20"/>
          <w:sz w:val="18"/>
          <w:szCs w:val="18"/>
        </w:rPr>
        <w:t>.</w:t>
      </w:r>
    </w:p>
    <w:p w:rsidR="00884ECA" w:rsidRDefault="00884ECA" w:rsidP="00600A74">
      <w:pPr>
        <w:spacing w:after="120" w:line="240" w:lineRule="auto"/>
        <w:jc w:val="both"/>
        <w:rPr>
          <w:rFonts w:ascii="Times New Roman" w:hAnsi="Times New Roman"/>
          <w:sz w:val="24"/>
          <w:szCs w:val="24"/>
          <w:u w:val="single"/>
        </w:rPr>
      </w:pPr>
      <w:r w:rsidRPr="00F62D44">
        <w:rPr>
          <w:rFonts w:ascii="Times New Roman" w:hAnsi="Times New Roman"/>
          <w:sz w:val="24"/>
          <w:szCs w:val="24"/>
          <w:u w:val="single"/>
        </w:rPr>
        <w:t>Priorita 7</w:t>
      </w:r>
      <w:r w:rsidR="006B7D76" w:rsidRPr="00F62D44">
        <w:rPr>
          <w:rFonts w:ascii="Times New Roman" w:hAnsi="Times New Roman"/>
          <w:sz w:val="24"/>
          <w:szCs w:val="24"/>
          <w:u w:val="single"/>
        </w:rPr>
        <w:t xml:space="preserve"> </w:t>
      </w:r>
      <w:r w:rsidR="006B7D76" w:rsidRPr="003B2997">
        <w:rPr>
          <w:rFonts w:ascii="Times New Roman" w:hAnsi="Times New Roman"/>
          <w:sz w:val="24"/>
          <w:szCs w:val="24"/>
          <w:u w:val="single"/>
        </w:rPr>
        <w:t xml:space="preserve">- </w:t>
      </w:r>
      <w:r w:rsidRPr="003B2997">
        <w:rPr>
          <w:rFonts w:ascii="Times New Roman" w:hAnsi="Times New Roman"/>
          <w:sz w:val="24"/>
          <w:szCs w:val="24"/>
          <w:u w:val="single"/>
        </w:rPr>
        <w:t>Důsledné</w:t>
      </w:r>
      <w:r>
        <w:rPr>
          <w:rFonts w:ascii="Times New Roman" w:hAnsi="Times New Roman"/>
          <w:sz w:val="24"/>
          <w:szCs w:val="24"/>
          <w:u w:val="single"/>
        </w:rPr>
        <w:t xml:space="preserve"> vymezení odpovědností a koordinace aktivit státu v oblasti bydlení</w:t>
      </w:r>
      <w:r w:rsidR="00BA24CD">
        <w:rPr>
          <w:rFonts w:ascii="Times New Roman" w:hAnsi="Times New Roman"/>
          <w:sz w:val="24"/>
          <w:szCs w:val="24"/>
          <w:u w:val="single"/>
        </w:rPr>
        <w:t xml:space="preserve"> </w:t>
      </w:r>
    </w:p>
    <w:p w:rsidR="00AC1120" w:rsidRDefault="00AC1120" w:rsidP="00600A74">
      <w:pPr>
        <w:spacing w:after="120" w:line="240" w:lineRule="auto"/>
        <w:jc w:val="both"/>
        <w:rPr>
          <w:rFonts w:ascii="Times New Roman" w:hAnsi="Times New Roman"/>
          <w:i/>
          <w:sz w:val="24"/>
          <w:szCs w:val="24"/>
        </w:rPr>
      </w:pPr>
      <w:r>
        <w:rPr>
          <w:rFonts w:ascii="Times New Roman" w:hAnsi="Times New Roman"/>
          <w:i/>
          <w:sz w:val="24"/>
          <w:szCs w:val="24"/>
        </w:rPr>
        <w:t>Úkol S.7.1. „Analýza a případně návrh možných způsobů jednoznačného vymezení kompetence a odpovědnosti Ministerstva pro místní rozvoj v rámci bytové politiky státu.“</w:t>
      </w:r>
    </w:p>
    <w:p w:rsidR="00AC1120" w:rsidRPr="00AC1120" w:rsidRDefault="000A435F" w:rsidP="00600A74">
      <w:pPr>
        <w:pStyle w:val="Odstavecseseznamem"/>
        <w:numPr>
          <w:ilvl w:val="0"/>
          <w:numId w:val="21"/>
        </w:numPr>
        <w:spacing w:after="120" w:line="240" w:lineRule="auto"/>
        <w:jc w:val="both"/>
        <w:rPr>
          <w:rFonts w:ascii="Times New Roman" w:hAnsi="Times New Roman"/>
          <w:i/>
          <w:sz w:val="24"/>
          <w:szCs w:val="24"/>
        </w:rPr>
      </w:pPr>
      <w:r w:rsidRPr="000A435F">
        <w:rPr>
          <w:rFonts w:ascii="Times New Roman" w:hAnsi="Times New Roman"/>
          <w:i/>
          <w:sz w:val="24"/>
          <w:szCs w:val="24"/>
        </w:rPr>
        <w:t>Odpovědnost: Ministerstvo pro místní rozvoj, Státní fond rozvoje bydlení</w:t>
      </w:r>
    </w:p>
    <w:p w:rsidR="00AC1120" w:rsidRPr="00AC1120" w:rsidRDefault="000A435F" w:rsidP="00600A74">
      <w:pPr>
        <w:pStyle w:val="Odstavecseseznamem"/>
        <w:numPr>
          <w:ilvl w:val="0"/>
          <w:numId w:val="21"/>
        </w:numPr>
        <w:spacing w:after="120" w:line="240" w:lineRule="auto"/>
        <w:jc w:val="both"/>
        <w:rPr>
          <w:rFonts w:ascii="Times New Roman" w:hAnsi="Times New Roman"/>
          <w:i/>
          <w:sz w:val="24"/>
          <w:szCs w:val="24"/>
        </w:rPr>
      </w:pPr>
      <w:r w:rsidRPr="000A435F">
        <w:rPr>
          <w:rFonts w:ascii="Times New Roman" w:hAnsi="Times New Roman"/>
          <w:i/>
          <w:sz w:val="24"/>
          <w:szCs w:val="24"/>
        </w:rPr>
        <w:t>Termín: 31. 12. 2011</w:t>
      </w:r>
    </w:p>
    <w:p w:rsidR="00AC1120" w:rsidRPr="00594672" w:rsidRDefault="00AC1120" w:rsidP="00600A74">
      <w:pPr>
        <w:spacing w:after="120" w:line="240" w:lineRule="auto"/>
        <w:jc w:val="both"/>
        <w:rPr>
          <w:rFonts w:ascii="Times New Roman" w:hAnsi="Times New Roman"/>
          <w:b/>
          <w:sz w:val="24"/>
          <w:szCs w:val="24"/>
        </w:rPr>
      </w:pPr>
      <w:r>
        <w:rPr>
          <w:rFonts w:ascii="Times New Roman" w:hAnsi="Times New Roman"/>
          <w:sz w:val="24"/>
          <w:szCs w:val="24"/>
        </w:rPr>
        <w:t>Plnění:</w:t>
      </w:r>
      <w:r w:rsidR="00594672">
        <w:rPr>
          <w:rFonts w:ascii="Times New Roman" w:hAnsi="Times New Roman"/>
          <w:sz w:val="24"/>
          <w:szCs w:val="24"/>
        </w:rPr>
        <w:t xml:space="preserve"> </w:t>
      </w:r>
      <w:r w:rsidR="00594672">
        <w:rPr>
          <w:rFonts w:ascii="Times New Roman" w:hAnsi="Times New Roman"/>
          <w:b/>
          <w:sz w:val="24"/>
          <w:szCs w:val="24"/>
        </w:rPr>
        <w:t>splněno</w:t>
      </w:r>
    </w:p>
    <w:p w:rsidR="00AC1120" w:rsidRDefault="00AC1120" w:rsidP="002279A6">
      <w:pPr>
        <w:spacing w:after="120" w:line="240" w:lineRule="auto"/>
        <w:jc w:val="both"/>
        <w:rPr>
          <w:rFonts w:ascii="Times New Roman" w:hAnsi="Times New Roman"/>
          <w:sz w:val="24"/>
          <w:szCs w:val="24"/>
        </w:rPr>
      </w:pPr>
      <w:r>
        <w:rPr>
          <w:rFonts w:ascii="Times New Roman" w:hAnsi="Times New Roman"/>
          <w:sz w:val="24"/>
          <w:szCs w:val="24"/>
        </w:rPr>
        <w:t xml:space="preserve">Problémy v oblasti koordinace výkonu státní správy na centrální úrovni jsou identifikovány v analytické části Koncepce. Ministerstvo pro místní rozvoj navrhlo, v návaznosti na usnesení vlády ze dne 14. prosince 2011 č. 924 k Analýze aktuálního stavu veřejné správy, kterým vláda mimo jiné uložila ministrovi vnitra  zpracovat a vládě do 30. června 2012 předložit </w:t>
      </w:r>
      <w:r>
        <w:rPr>
          <w:rFonts w:ascii="Times New Roman" w:hAnsi="Times New Roman"/>
          <w:sz w:val="24"/>
          <w:szCs w:val="24"/>
        </w:rPr>
        <w:lastRenderedPageBreak/>
        <w:t>Koncepci dokončení reformy veřejné správy a členům vlády spolupracovat s ministrem vnitra při realizaci tohoto úkolu, zařadit tuto problémovou oblast v rámci bodu 1.2 Nedostatky ústřední státní správy, písm.  f) nízká úroveň horizontální koordinace výkonu státní správy, v</w:t>
      </w:r>
      <w:r w:rsidR="00D93C8F">
        <w:rPr>
          <w:rFonts w:ascii="Times New Roman" w:hAnsi="Times New Roman"/>
          <w:sz w:val="24"/>
          <w:szCs w:val="24"/>
        </w:rPr>
        <w:t> </w:t>
      </w:r>
      <w:r>
        <w:rPr>
          <w:rFonts w:ascii="Times New Roman" w:hAnsi="Times New Roman"/>
          <w:sz w:val="24"/>
          <w:szCs w:val="24"/>
        </w:rPr>
        <w:t xml:space="preserve">části 1. Ústřední státní správa materiálu „Analýza aktuálního stavu veřejné správy“. </w:t>
      </w:r>
    </w:p>
    <w:p w:rsidR="003B2997" w:rsidRPr="002279A6" w:rsidRDefault="003B2997" w:rsidP="002D3FED">
      <w:pPr>
        <w:spacing w:after="0" w:line="240" w:lineRule="auto"/>
        <w:jc w:val="both"/>
        <w:rPr>
          <w:rFonts w:ascii="Times New Roman" w:hAnsi="Times New Roman"/>
          <w:sz w:val="24"/>
          <w:szCs w:val="24"/>
        </w:rPr>
      </w:pPr>
    </w:p>
    <w:p w:rsidR="00884ECA"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884ECA">
        <w:rPr>
          <w:rFonts w:ascii="Times New Roman" w:hAnsi="Times New Roman"/>
          <w:i/>
          <w:sz w:val="24"/>
          <w:szCs w:val="24"/>
        </w:rPr>
        <w:t>kol S</w:t>
      </w:r>
      <w:r>
        <w:rPr>
          <w:rFonts w:ascii="Times New Roman" w:hAnsi="Times New Roman"/>
          <w:i/>
          <w:sz w:val="24"/>
          <w:szCs w:val="24"/>
        </w:rPr>
        <w:t>.</w:t>
      </w:r>
      <w:r w:rsidR="00884ECA">
        <w:rPr>
          <w:rFonts w:ascii="Times New Roman" w:hAnsi="Times New Roman"/>
          <w:i/>
          <w:sz w:val="24"/>
          <w:szCs w:val="24"/>
        </w:rPr>
        <w:t>7.2</w:t>
      </w:r>
      <w:r>
        <w:rPr>
          <w:rFonts w:ascii="Times New Roman" w:hAnsi="Times New Roman"/>
          <w:i/>
          <w:sz w:val="24"/>
          <w:szCs w:val="24"/>
        </w:rPr>
        <w:t>.</w:t>
      </w:r>
      <w:r w:rsidR="00884ECA">
        <w:rPr>
          <w:rFonts w:ascii="Times New Roman" w:hAnsi="Times New Roman"/>
          <w:i/>
          <w:sz w:val="24"/>
          <w:szCs w:val="24"/>
        </w:rPr>
        <w:t xml:space="preserve"> Koncipovat SFRB jako stabilní nástroj pro naplňování části investiční podpory státu v oblasti bydlení a pro poskytování servisu v rámci bytové politiky státu.</w:t>
      </w:r>
    </w:p>
    <w:p w:rsidR="00884ECA" w:rsidRDefault="00B51D65" w:rsidP="00600A74">
      <w:pPr>
        <w:pStyle w:val="Odstavecseseznamem"/>
        <w:numPr>
          <w:ilvl w:val="0"/>
          <w:numId w:val="4"/>
        </w:numPr>
        <w:spacing w:after="120" w:line="240" w:lineRule="auto"/>
        <w:jc w:val="both"/>
        <w:rPr>
          <w:rFonts w:ascii="Times New Roman" w:hAnsi="Times New Roman"/>
          <w:i/>
          <w:sz w:val="24"/>
          <w:szCs w:val="24"/>
        </w:rPr>
      </w:pPr>
      <w:r>
        <w:rPr>
          <w:rFonts w:ascii="Times New Roman" w:hAnsi="Times New Roman"/>
          <w:i/>
          <w:sz w:val="24"/>
          <w:szCs w:val="24"/>
        </w:rPr>
        <w:t>O</w:t>
      </w:r>
      <w:r w:rsidR="00884ECA">
        <w:rPr>
          <w:rFonts w:ascii="Times New Roman" w:hAnsi="Times New Roman"/>
          <w:i/>
          <w:sz w:val="24"/>
          <w:szCs w:val="24"/>
        </w:rPr>
        <w:t>dpovědnost: Ministerstvo pro místní rozvoj, Státní fond rozvoje bydlení</w:t>
      </w:r>
    </w:p>
    <w:p w:rsidR="00884ECA" w:rsidRDefault="00B51D65" w:rsidP="00600A74">
      <w:pPr>
        <w:pStyle w:val="Odstavecseseznamem"/>
        <w:numPr>
          <w:ilvl w:val="0"/>
          <w:numId w:val="4"/>
        </w:numPr>
        <w:spacing w:after="120" w:line="240" w:lineRule="auto"/>
        <w:jc w:val="both"/>
        <w:rPr>
          <w:rFonts w:ascii="Times New Roman" w:hAnsi="Times New Roman"/>
          <w:i/>
          <w:sz w:val="24"/>
          <w:szCs w:val="24"/>
        </w:rPr>
      </w:pPr>
      <w:r>
        <w:rPr>
          <w:rFonts w:ascii="Times New Roman" w:hAnsi="Times New Roman"/>
          <w:i/>
          <w:sz w:val="24"/>
          <w:szCs w:val="24"/>
        </w:rPr>
        <w:t>T</w:t>
      </w:r>
      <w:r w:rsidR="00884ECA">
        <w:rPr>
          <w:rFonts w:ascii="Times New Roman" w:hAnsi="Times New Roman"/>
          <w:i/>
          <w:sz w:val="24"/>
          <w:szCs w:val="24"/>
        </w:rPr>
        <w:t>ermín: 31. 12. 2011</w:t>
      </w:r>
    </w:p>
    <w:p w:rsidR="00594672" w:rsidRPr="00594672" w:rsidRDefault="00884ECA" w:rsidP="00600A74">
      <w:pPr>
        <w:spacing w:after="120" w:line="240" w:lineRule="auto"/>
        <w:jc w:val="both"/>
        <w:rPr>
          <w:rFonts w:ascii="Times New Roman" w:hAnsi="Times New Roman"/>
          <w:b/>
          <w:sz w:val="24"/>
          <w:szCs w:val="24"/>
        </w:rPr>
      </w:pPr>
      <w:r>
        <w:rPr>
          <w:rFonts w:ascii="Times New Roman" w:hAnsi="Times New Roman"/>
          <w:sz w:val="24"/>
          <w:szCs w:val="24"/>
        </w:rPr>
        <w:t>Plnění:</w:t>
      </w:r>
      <w:r w:rsidR="00594672">
        <w:rPr>
          <w:rFonts w:ascii="Times New Roman" w:hAnsi="Times New Roman"/>
          <w:sz w:val="24"/>
          <w:szCs w:val="24"/>
        </w:rPr>
        <w:t xml:space="preserve"> </w:t>
      </w:r>
      <w:r w:rsidR="00272600" w:rsidRPr="00272600">
        <w:rPr>
          <w:rFonts w:ascii="Times New Roman" w:hAnsi="Times New Roman"/>
          <w:b/>
          <w:sz w:val="24"/>
          <w:szCs w:val="24"/>
        </w:rPr>
        <w:t>částečně</w:t>
      </w:r>
      <w:r w:rsidR="00272600">
        <w:rPr>
          <w:rFonts w:ascii="Times New Roman" w:hAnsi="Times New Roman"/>
          <w:sz w:val="24"/>
          <w:szCs w:val="24"/>
        </w:rPr>
        <w:t xml:space="preserve"> </w:t>
      </w:r>
      <w:r w:rsidR="00594672">
        <w:rPr>
          <w:rFonts w:ascii="Times New Roman" w:hAnsi="Times New Roman"/>
          <w:b/>
          <w:sz w:val="24"/>
          <w:szCs w:val="24"/>
        </w:rPr>
        <w:t>splněno</w:t>
      </w:r>
    </w:p>
    <w:p w:rsidR="00A333F2" w:rsidRDefault="00D566C8" w:rsidP="00600A74">
      <w:pPr>
        <w:spacing w:after="120" w:line="240" w:lineRule="auto"/>
        <w:jc w:val="both"/>
        <w:rPr>
          <w:rFonts w:ascii="Times New Roman" w:hAnsi="Times New Roman"/>
          <w:sz w:val="24"/>
          <w:szCs w:val="24"/>
        </w:rPr>
      </w:pPr>
      <w:r>
        <w:rPr>
          <w:rFonts w:ascii="Times New Roman" w:hAnsi="Times New Roman"/>
          <w:sz w:val="24"/>
          <w:szCs w:val="24"/>
        </w:rPr>
        <w:t>Návr</w:t>
      </w:r>
      <w:r w:rsidR="00C21656">
        <w:rPr>
          <w:rFonts w:ascii="Times New Roman" w:hAnsi="Times New Roman"/>
          <w:sz w:val="24"/>
          <w:szCs w:val="24"/>
        </w:rPr>
        <w:t>h novely zákona č. 211/2000 Sb.</w:t>
      </w:r>
      <w:r w:rsidR="0032499F">
        <w:rPr>
          <w:rFonts w:ascii="Times New Roman" w:hAnsi="Times New Roman"/>
          <w:sz w:val="24"/>
          <w:szCs w:val="24"/>
        </w:rPr>
        <w:t xml:space="preserve"> </w:t>
      </w:r>
      <w:r>
        <w:rPr>
          <w:rFonts w:ascii="Times New Roman" w:hAnsi="Times New Roman"/>
          <w:sz w:val="24"/>
          <w:szCs w:val="24"/>
        </w:rPr>
        <w:t xml:space="preserve">byl zpracován. V době zpracování této </w:t>
      </w:r>
      <w:r w:rsidR="003B2997">
        <w:rPr>
          <w:rFonts w:ascii="Times New Roman" w:hAnsi="Times New Roman"/>
          <w:sz w:val="24"/>
          <w:szCs w:val="24"/>
        </w:rPr>
        <w:t>Z</w:t>
      </w:r>
      <w:r>
        <w:rPr>
          <w:rFonts w:ascii="Times New Roman" w:hAnsi="Times New Roman"/>
          <w:sz w:val="24"/>
          <w:szCs w:val="24"/>
        </w:rPr>
        <w:t xml:space="preserve">právy </w:t>
      </w:r>
      <w:r w:rsidR="003B2997">
        <w:rPr>
          <w:rFonts w:ascii="Times New Roman" w:hAnsi="Times New Roman"/>
          <w:sz w:val="24"/>
          <w:szCs w:val="24"/>
        </w:rPr>
        <w:t>S</w:t>
      </w:r>
      <w:r w:rsidR="001C08B9">
        <w:rPr>
          <w:rFonts w:ascii="Times New Roman" w:hAnsi="Times New Roman"/>
          <w:sz w:val="24"/>
          <w:szCs w:val="24"/>
        </w:rPr>
        <w:t>tátní fond rozvoje bydlení</w:t>
      </w:r>
      <w:r w:rsidR="003B2997">
        <w:rPr>
          <w:rFonts w:ascii="Times New Roman" w:hAnsi="Times New Roman"/>
          <w:sz w:val="24"/>
          <w:szCs w:val="24"/>
        </w:rPr>
        <w:t xml:space="preserve"> připravuje podklady pro Poradu ekonomických ministrů (PEM), která se má věnovat tématu státních fondů a jejich budoucnosti.</w:t>
      </w:r>
    </w:p>
    <w:p w:rsidR="00D566C8" w:rsidRDefault="00D566C8" w:rsidP="002D3FED">
      <w:pPr>
        <w:spacing w:after="0" w:line="240" w:lineRule="auto"/>
        <w:jc w:val="both"/>
        <w:rPr>
          <w:rFonts w:ascii="Times New Roman" w:hAnsi="Times New Roman"/>
          <w:sz w:val="24"/>
          <w:szCs w:val="24"/>
        </w:rPr>
      </w:pPr>
    </w:p>
    <w:p w:rsidR="00884ECA" w:rsidRDefault="00B51D65" w:rsidP="00600A74">
      <w:pPr>
        <w:spacing w:after="120" w:line="240" w:lineRule="auto"/>
        <w:jc w:val="both"/>
        <w:rPr>
          <w:rFonts w:ascii="Times New Roman" w:hAnsi="Times New Roman"/>
          <w:i/>
          <w:sz w:val="24"/>
          <w:szCs w:val="24"/>
        </w:rPr>
      </w:pPr>
      <w:r>
        <w:rPr>
          <w:rFonts w:ascii="Times New Roman" w:hAnsi="Times New Roman"/>
          <w:i/>
          <w:sz w:val="24"/>
          <w:szCs w:val="24"/>
        </w:rPr>
        <w:t>Ú</w:t>
      </w:r>
      <w:r w:rsidR="00884ECA">
        <w:rPr>
          <w:rFonts w:ascii="Times New Roman" w:hAnsi="Times New Roman"/>
          <w:i/>
          <w:sz w:val="24"/>
          <w:szCs w:val="24"/>
        </w:rPr>
        <w:t>kol S</w:t>
      </w:r>
      <w:r>
        <w:rPr>
          <w:rFonts w:ascii="Times New Roman" w:hAnsi="Times New Roman"/>
          <w:i/>
          <w:sz w:val="24"/>
          <w:szCs w:val="24"/>
        </w:rPr>
        <w:t>.</w:t>
      </w:r>
      <w:r w:rsidR="00884ECA">
        <w:rPr>
          <w:rFonts w:ascii="Times New Roman" w:hAnsi="Times New Roman"/>
          <w:i/>
          <w:sz w:val="24"/>
          <w:szCs w:val="24"/>
        </w:rPr>
        <w:t>7.4</w:t>
      </w:r>
      <w:r>
        <w:rPr>
          <w:rFonts w:ascii="Times New Roman" w:hAnsi="Times New Roman"/>
          <w:i/>
          <w:sz w:val="24"/>
          <w:szCs w:val="24"/>
        </w:rPr>
        <w:t>.</w:t>
      </w:r>
      <w:r w:rsidR="00884ECA">
        <w:rPr>
          <w:rFonts w:ascii="Times New Roman" w:hAnsi="Times New Roman"/>
          <w:i/>
          <w:sz w:val="24"/>
          <w:szCs w:val="24"/>
        </w:rPr>
        <w:t xml:space="preserve"> </w:t>
      </w:r>
      <w:r>
        <w:rPr>
          <w:rFonts w:ascii="Times New Roman" w:hAnsi="Times New Roman"/>
          <w:i/>
          <w:sz w:val="24"/>
          <w:szCs w:val="24"/>
        </w:rPr>
        <w:t>N</w:t>
      </w:r>
      <w:r w:rsidR="00884ECA">
        <w:rPr>
          <w:rFonts w:ascii="Times New Roman" w:hAnsi="Times New Roman"/>
          <w:i/>
          <w:sz w:val="24"/>
          <w:szCs w:val="24"/>
        </w:rPr>
        <w:t>aplňování cílů Koncepce státu v oblasti bydlení, předkládání zpráv vládě</w:t>
      </w:r>
    </w:p>
    <w:p w:rsidR="00884ECA" w:rsidRDefault="00B51D65" w:rsidP="00600A74">
      <w:pPr>
        <w:pStyle w:val="Odstavecseseznamem"/>
        <w:numPr>
          <w:ilvl w:val="0"/>
          <w:numId w:val="4"/>
        </w:numPr>
        <w:spacing w:after="120" w:line="240" w:lineRule="auto"/>
        <w:jc w:val="both"/>
        <w:rPr>
          <w:rFonts w:ascii="Times New Roman" w:hAnsi="Times New Roman"/>
          <w:i/>
          <w:sz w:val="24"/>
          <w:szCs w:val="24"/>
        </w:rPr>
      </w:pPr>
      <w:r>
        <w:rPr>
          <w:rFonts w:ascii="Times New Roman" w:hAnsi="Times New Roman"/>
          <w:i/>
          <w:sz w:val="24"/>
          <w:szCs w:val="24"/>
        </w:rPr>
        <w:t>O</w:t>
      </w:r>
      <w:r w:rsidR="00884ECA">
        <w:rPr>
          <w:rFonts w:ascii="Times New Roman" w:hAnsi="Times New Roman"/>
          <w:i/>
          <w:sz w:val="24"/>
          <w:szCs w:val="24"/>
        </w:rPr>
        <w:t>dpovědnost: Ministerstvo pro místní rozvoj ve spolupráci se všemi resorty</w:t>
      </w:r>
    </w:p>
    <w:p w:rsidR="00884ECA" w:rsidRDefault="00B51D65" w:rsidP="00600A74">
      <w:pPr>
        <w:pStyle w:val="Odstavecseseznamem"/>
        <w:numPr>
          <w:ilvl w:val="0"/>
          <w:numId w:val="4"/>
        </w:numPr>
        <w:spacing w:after="120" w:line="240" w:lineRule="auto"/>
        <w:jc w:val="both"/>
        <w:rPr>
          <w:rFonts w:ascii="Times New Roman" w:hAnsi="Times New Roman"/>
          <w:i/>
          <w:sz w:val="24"/>
          <w:szCs w:val="24"/>
        </w:rPr>
      </w:pPr>
      <w:r>
        <w:rPr>
          <w:rFonts w:ascii="Times New Roman" w:hAnsi="Times New Roman"/>
          <w:i/>
          <w:sz w:val="24"/>
          <w:szCs w:val="24"/>
        </w:rPr>
        <w:t>T</w:t>
      </w:r>
      <w:r w:rsidR="00884ECA">
        <w:rPr>
          <w:rFonts w:ascii="Times New Roman" w:hAnsi="Times New Roman"/>
          <w:i/>
          <w:sz w:val="24"/>
          <w:szCs w:val="24"/>
        </w:rPr>
        <w:t xml:space="preserve">ermín: každoročně ke 30. 4. </w:t>
      </w:r>
    </w:p>
    <w:p w:rsidR="00884ECA" w:rsidRDefault="00884ECA" w:rsidP="00600A74">
      <w:pPr>
        <w:spacing w:after="120" w:line="240" w:lineRule="auto"/>
        <w:jc w:val="both"/>
        <w:rPr>
          <w:rFonts w:ascii="Times New Roman" w:hAnsi="Times New Roman"/>
          <w:b/>
          <w:sz w:val="24"/>
          <w:szCs w:val="24"/>
        </w:rPr>
      </w:pPr>
      <w:r>
        <w:rPr>
          <w:rFonts w:ascii="Times New Roman" w:hAnsi="Times New Roman"/>
          <w:sz w:val="24"/>
          <w:szCs w:val="24"/>
        </w:rPr>
        <w:t>Plnění:</w:t>
      </w:r>
      <w:r w:rsidR="00D060DB">
        <w:rPr>
          <w:rFonts w:ascii="Times New Roman" w:hAnsi="Times New Roman"/>
          <w:sz w:val="24"/>
          <w:szCs w:val="24"/>
        </w:rPr>
        <w:t xml:space="preserve"> </w:t>
      </w:r>
      <w:r w:rsidR="00D060DB">
        <w:rPr>
          <w:rFonts w:ascii="Times New Roman" w:hAnsi="Times New Roman"/>
          <w:b/>
          <w:sz w:val="24"/>
          <w:szCs w:val="24"/>
        </w:rPr>
        <w:t>splněno</w:t>
      </w:r>
    </w:p>
    <w:p w:rsidR="00D060DB" w:rsidRDefault="00D060DB" w:rsidP="00600A74">
      <w:pPr>
        <w:spacing w:after="120" w:line="240" w:lineRule="auto"/>
        <w:jc w:val="both"/>
        <w:rPr>
          <w:rFonts w:ascii="Times New Roman" w:hAnsi="Times New Roman"/>
          <w:sz w:val="24"/>
          <w:szCs w:val="24"/>
        </w:rPr>
      </w:pPr>
      <w:r>
        <w:rPr>
          <w:rFonts w:ascii="Times New Roman" w:hAnsi="Times New Roman"/>
          <w:sz w:val="24"/>
          <w:szCs w:val="24"/>
        </w:rPr>
        <w:t>Zpráva je předložena vládě poprvé</w:t>
      </w:r>
      <w:r w:rsidR="000878D4">
        <w:rPr>
          <w:rFonts w:ascii="Times New Roman" w:hAnsi="Times New Roman"/>
          <w:sz w:val="24"/>
          <w:szCs w:val="24"/>
        </w:rPr>
        <w:t xml:space="preserve"> v dubnu 2012</w:t>
      </w:r>
      <w:r>
        <w:rPr>
          <w:rFonts w:ascii="Times New Roman" w:hAnsi="Times New Roman"/>
          <w:sz w:val="24"/>
          <w:szCs w:val="24"/>
        </w:rPr>
        <w:t xml:space="preserve">. </w:t>
      </w:r>
      <w:r w:rsidR="000878D4">
        <w:rPr>
          <w:rFonts w:ascii="Times New Roman" w:hAnsi="Times New Roman"/>
          <w:sz w:val="24"/>
          <w:szCs w:val="24"/>
        </w:rPr>
        <w:t>Zpráva o</w:t>
      </w:r>
      <w:r>
        <w:rPr>
          <w:rFonts w:ascii="Times New Roman" w:hAnsi="Times New Roman"/>
          <w:sz w:val="24"/>
          <w:szCs w:val="24"/>
        </w:rPr>
        <w:t>bsahuje informace o plnění úkolů s termínem plnění do konce roku 2011.</w:t>
      </w:r>
    </w:p>
    <w:p w:rsidR="002D3FED" w:rsidRDefault="00DA3EAE" w:rsidP="00737AEC">
      <w:pPr>
        <w:spacing w:after="120" w:line="240" w:lineRule="auto"/>
        <w:jc w:val="both"/>
        <w:rPr>
          <w:rFonts w:ascii="Times New Roman" w:hAnsi="Times New Roman"/>
          <w:sz w:val="24"/>
          <w:szCs w:val="24"/>
        </w:rPr>
      </w:pPr>
      <w:r>
        <w:rPr>
          <w:rFonts w:ascii="Times New Roman" w:hAnsi="Times New Roman"/>
          <w:sz w:val="24"/>
          <w:szCs w:val="24"/>
        </w:rPr>
        <w:br/>
      </w:r>
    </w:p>
    <w:p w:rsidR="00F62D44" w:rsidRPr="00F62D44" w:rsidRDefault="00F62D44" w:rsidP="00F62D44">
      <w:pPr>
        <w:pStyle w:val="Odstavecseseznamem"/>
        <w:numPr>
          <w:ilvl w:val="0"/>
          <w:numId w:val="24"/>
        </w:numPr>
        <w:spacing w:after="120" w:line="240" w:lineRule="auto"/>
        <w:jc w:val="both"/>
        <w:rPr>
          <w:rFonts w:ascii="Times New Roman" w:hAnsi="Times New Roman"/>
          <w:b/>
          <w:sz w:val="28"/>
          <w:szCs w:val="24"/>
        </w:rPr>
      </w:pPr>
      <w:r>
        <w:rPr>
          <w:rFonts w:ascii="Times New Roman" w:hAnsi="Times New Roman"/>
          <w:b/>
          <w:sz w:val="28"/>
          <w:szCs w:val="24"/>
        </w:rPr>
        <w:t xml:space="preserve">Návrh na </w:t>
      </w:r>
      <w:r w:rsidR="00B50EFD">
        <w:rPr>
          <w:rFonts w:ascii="Times New Roman" w:hAnsi="Times New Roman"/>
          <w:b/>
          <w:sz w:val="28"/>
          <w:szCs w:val="24"/>
        </w:rPr>
        <w:t xml:space="preserve">změnu formulace a </w:t>
      </w:r>
      <w:r w:rsidRPr="00F62D44">
        <w:rPr>
          <w:rFonts w:ascii="Times New Roman" w:hAnsi="Times New Roman"/>
          <w:b/>
          <w:sz w:val="28"/>
          <w:szCs w:val="24"/>
        </w:rPr>
        <w:t xml:space="preserve">posunutí termínu některých úkolů </w:t>
      </w:r>
    </w:p>
    <w:p w:rsidR="00DA3EAE" w:rsidRDefault="00DA3EAE" w:rsidP="00F62D44">
      <w:pPr>
        <w:spacing w:after="0" w:line="240" w:lineRule="auto"/>
        <w:jc w:val="both"/>
        <w:rPr>
          <w:rFonts w:ascii="Times New Roman" w:hAnsi="Times New Roman"/>
          <w:sz w:val="24"/>
          <w:szCs w:val="24"/>
        </w:rPr>
      </w:pPr>
      <w:r>
        <w:rPr>
          <w:rFonts w:ascii="Times New Roman" w:hAnsi="Times New Roman"/>
          <w:sz w:val="24"/>
          <w:szCs w:val="24"/>
        </w:rPr>
        <w:t>Cíl: Dostupnost</w:t>
      </w:r>
    </w:p>
    <w:p w:rsidR="00DA3EAE" w:rsidRDefault="00DA3EAE" w:rsidP="00F62D44">
      <w:pPr>
        <w:spacing w:after="0" w:line="240" w:lineRule="auto"/>
        <w:jc w:val="both"/>
        <w:rPr>
          <w:rFonts w:ascii="Times New Roman" w:hAnsi="Times New Roman"/>
          <w:sz w:val="24"/>
          <w:szCs w:val="24"/>
        </w:rPr>
      </w:pPr>
      <w:r>
        <w:rPr>
          <w:rFonts w:ascii="Times New Roman" w:hAnsi="Times New Roman"/>
          <w:sz w:val="24"/>
          <w:szCs w:val="24"/>
        </w:rPr>
        <w:t>Priorita 2: Zvýšení dostupnosti bydlení pro cílovou skupinu</w:t>
      </w:r>
    </w:p>
    <w:p w:rsidR="00B50EFD" w:rsidRDefault="00B50EFD" w:rsidP="00F62D44">
      <w:pPr>
        <w:spacing w:after="0" w:line="240" w:lineRule="auto"/>
        <w:jc w:val="both"/>
        <w:rPr>
          <w:rFonts w:ascii="Times New Roman" w:hAnsi="Times New Roman"/>
          <w:sz w:val="24"/>
          <w:szCs w:val="24"/>
        </w:rPr>
      </w:pPr>
      <w:r>
        <w:rPr>
          <w:rFonts w:ascii="Times New Roman" w:hAnsi="Times New Roman"/>
          <w:sz w:val="24"/>
          <w:szCs w:val="24"/>
        </w:rPr>
        <w:t>Úkol D.2.4. „V rámci novely zákona o sociálních službách rozšířit nabídku pobytových sociálních služeb“</w:t>
      </w:r>
    </w:p>
    <w:p w:rsidR="00B50EFD" w:rsidRDefault="00B50EFD" w:rsidP="00F62D44">
      <w:pPr>
        <w:spacing w:after="0" w:line="240" w:lineRule="auto"/>
        <w:jc w:val="both"/>
        <w:rPr>
          <w:rFonts w:ascii="Times New Roman" w:hAnsi="Times New Roman"/>
          <w:sz w:val="24"/>
          <w:szCs w:val="24"/>
        </w:rPr>
      </w:pPr>
      <w:r w:rsidRPr="00B50EFD">
        <w:rPr>
          <w:rFonts w:ascii="Times New Roman" w:hAnsi="Times New Roman"/>
          <w:sz w:val="24"/>
          <w:szCs w:val="24"/>
        </w:rPr>
        <w:t xml:space="preserve">Nové znění: </w:t>
      </w:r>
      <w:r w:rsidRPr="00C24E9B">
        <w:rPr>
          <w:rFonts w:ascii="Times New Roman" w:hAnsi="Times New Roman"/>
          <w:b/>
          <w:sz w:val="24"/>
          <w:szCs w:val="24"/>
        </w:rPr>
        <w:t>„V rámci připravovaného zákona o sociální práci legislativně upravit speciální nástroj sociální práce, který bude účinně řešit problém bydlení osob ohrožených ztrátou bydlení a osob bez domova“.</w:t>
      </w:r>
    </w:p>
    <w:p w:rsidR="00F75657" w:rsidRDefault="00F75657" w:rsidP="00F62D44">
      <w:pPr>
        <w:spacing w:after="0" w:line="240" w:lineRule="auto"/>
        <w:jc w:val="both"/>
        <w:rPr>
          <w:rFonts w:ascii="Times New Roman" w:hAnsi="Times New Roman"/>
          <w:sz w:val="24"/>
          <w:szCs w:val="24"/>
        </w:rPr>
      </w:pPr>
      <w:r>
        <w:rPr>
          <w:rFonts w:ascii="Times New Roman" w:hAnsi="Times New Roman"/>
          <w:sz w:val="24"/>
          <w:szCs w:val="24"/>
        </w:rPr>
        <w:t xml:space="preserve">Původní termín: 30. 6. 2012, </w:t>
      </w:r>
      <w:r w:rsidR="00C42423">
        <w:rPr>
          <w:rFonts w:ascii="Times New Roman" w:hAnsi="Times New Roman"/>
          <w:b/>
          <w:sz w:val="24"/>
          <w:szCs w:val="24"/>
        </w:rPr>
        <w:t xml:space="preserve">nový termín: </w:t>
      </w:r>
      <w:r>
        <w:rPr>
          <w:rFonts w:ascii="Times New Roman" w:hAnsi="Times New Roman"/>
          <w:b/>
          <w:sz w:val="24"/>
          <w:szCs w:val="24"/>
        </w:rPr>
        <w:t>1.</w:t>
      </w:r>
      <w:r w:rsidR="00C42423">
        <w:rPr>
          <w:rFonts w:ascii="Times New Roman" w:hAnsi="Times New Roman"/>
          <w:b/>
          <w:sz w:val="24"/>
          <w:szCs w:val="24"/>
        </w:rPr>
        <w:t xml:space="preserve"> </w:t>
      </w:r>
      <w:r>
        <w:rPr>
          <w:rFonts w:ascii="Times New Roman" w:hAnsi="Times New Roman"/>
          <w:b/>
          <w:sz w:val="24"/>
          <w:szCs w:val="24"/>
        </w:rPr>
        <w:t>1.</w:t>
      </w:r>
      <w:r w:rsidR="00C42423">
        <w:rPr>
          <w:rFonts w:ascii="Times New Roman" w:hAnsi="Times New Roman"/>
          <w:b/>
          <w:sz w:val="24"/>
          <w:szCs w:val="24"/>
        </w:rPr>
        <w:t xml:space="preserve"> </w:t>
      </w:r>
      <w:r>
        <w:rPr>
          <w:rFonts w:ascii="Times New Roman" w:hAnsi="Times New Roman"/>
          <w:b/>
          <w:sz w:val="24"/>
          <w:szCs w:val="24"/>
        </w:rPr>
        <w:t>201</w:t>
      </w:r>
      <w:r w:rsidR="00C42423">
        <w:rPr>
          <w:rFonts w:ascii="Times New Roman" w:hAnsi="Times New Roman"/>
          <w:b/>
          <w:sz w:val="24"/>
          <w:szCs w:val="24"/>
        </w:rPr>
        <w:t>4</w:t>
      </w:r>
    </w:p>
    <w:p w:rsidR="00F75657" w:rsidRDefault="00F75657" w:rsidP="00F62D44">
      <w:pPr>
        <w:spacing w:after="0" w:line="240" w:lineRule="auto"/>
        <w:jc w:val="both"/>
        <w:rPr>
          <w:rFonts w:ascii="Times New Roman" w:hAnsi="Times New Roman"/>
          <w:sz w:val="24"/>
          <w:szCs w:val="24"/>
        </w:rPr>
      </w:pPr>
      <w:r>
        <w:rPr>
          <w:rFonts w:ascii="Times New Roman" w:hAnsi="Times New Roman"/>
          <w:sz w:val="24"/>
          <w:szCs w:val="24"/>
        </w:rPr>
        <w:t xml:space="preserve">Zdůvodnění: </w:t>
      </w:r>
    </w:p>
    <w:p w:rsidR="00F75657" w:rsidRPr="00F75657" w:rsidRDefault="00C24E9B" w:rsidP="00F62D44">
      <w:pPr>
        <w:spacing w:after="0" w:line="240" w:lineRule="auto"/>
        <w:jc w:val="both"/>
        <w:rPr>
          <w:rFonts w:ascii="Times New Roman" w:hAnsi="Times New Roman"/>
          <w:sz w:val="24"/>
          <w:szCs w:val="24"/>
        </w:rPr>
      </w:pPr>
      <w:r>
        <w:rPr>
          <w:rFonts w:ascii="Times New Roman" w:hAnsi="Times New Roman"/>
          <w:sz w:val="24"/>
          <w:szCs w:val="24"/>
        </w:rPr>
        <w:t xml:space="preserve">Ministerstvo práce a sociálních věcí reflektuje existenci nedostatečně řešeného problému dlouhodobého bydlení osob ohrožených ztrátou bydlení a osob bez domova s tím, že jeho řešení je vhodnější v rámci připravovaného zákona o sociální práci, nikoliv v rámci zákona o sociálních službách, jak bylo původně navrhováno. S ohledem na termín </w:t>
      </w:r>
      <w:r w:rsidR="00C42423">
        <w:rPr>
          <w:rFonts w:ascii="Times New Roman" w:hAnsi="Times New Roman"/>
          <w:sz w:val="24"/>
          <w:szCs w:val="24"/>
        </w:rPr>
        <w:t xml:space="preserve">plánované účinnosti </w:t>
      </w:r>
      <w:r>
        <w:rPr>
          <w:rFonts w:ascii="Times New Roman" w:hAnsi="Times New Roman"/>
          <w:sz w:val="24"/>
          <w:szCs w:val="24"/>
        </w:rPr>
        <w:t>zákona o sociální práci se navrhuje i posunutí termínu nově formulovaného úkolu.</w:t>
      </w:r>
    </w:p>
    <w:p w:rsidR="00B50EFD" w:rsidRDefault="00B50EFD" w:rsidP="00F62D44">
      <w:pPr>
        <w:spacing w:after="0" w:line="240" w:lineRule="auto"/>
        <w:jc w:val="both"/>
        <w:rPr>
          <w:rFonts w:ascii="Times New Roman" w:hAnsi="Times New Roman"/>
          <w:sz w:val="24"/>
          <w:szCs w:val="24"/>
        </w:rPr>
      </w:pPr>
    </w:p>
    <w:p w:rsidR="0042124D" w:rsidRDefault="0042124D" w:rsidP="00F62D44">
      <w:pPr>
        <w:spacing w:after="0" w:line="240" w:lineRule="auto"/>
        <w:jc w:val="both"/>
        <w:rPr>
          <w:rFonts w:ascii="Times New Roman" w:hAnsi="Times New Roman"/>
          <w:sz w:val="24"/>
          <w:szCs w:val="24"/>
        </w:rPr>
      </w:pPr>
      <w:r>
        <w:rPr>
          <w:rFonts w:ascii="Times New Roman" w:hAnsi="Times New Roman"/>
          <w:sz w:val="24"/>
          <w:szCs w:val="24"/>
        </w:rPr>
        <w:t>Úkol D.2.5. „</w:t>
      </w:r>
      <w:r w:rsidRPr="006B7D76">
        <w:rPr>
          <w:rFonts w:ascii="Times New Roman" w:hAnsi="Times New Roman"/>
          <w:sz w:val="24"/>
          <w:szCs w:val="24"/>
        </w:rPr>
        <w:t>Analýza a případná revize sociálních dávek v oblasti bydlení, analýza možného převodu finančních prostředků určených na příspěvek a doplatek na bydlení spolu se zakotvením komplexní kompetence obcí v otázkách bydlení</w:t>
      </w:r>
      <w:r>
        <w:rPr>
          <w:rFonts w:ascii="Times New Roman" w:hAnsi="Times New Roman"/>
          <w:sz w:val="24"/>
          <w:szCs w:val="24"/>
        </w:rPr>
        <w:t>“</w:t>
      </w:r>
    </w:p>
    <w:p w:rsidR="0042124D" w:rsidRDefault="0042124D" w:rsidP="00F62D44">
      <w:pPr>
        <w:spacing w:after="0" w:line="240" w:lineRule="auto"/>
        <w:jc w:val="both"/>
        <w:rPr>
          <w:rFonts w:ascii="Times New Roman" w:hAnsi="Times New Roman"/>
          <w:b/>
          <w:sz w:val="24"/>
          <w:szCs w:val="24"/>
        </w:rPr>
      </w:pPr>
      <w:r>
        <w:rPr>
          <w:rFonts w:ascii="Times New Roman" w:hAnsi="Times New Roman"/>
          <w:sz w:val="24"/>
          <w:szCs w:val="24"/>
        </w:rPr>
        <w:t xml:space="preserve">Původní termín: 30. 6. 2012, </w:t>
      </w:r>
      <w:r>
        <w:rPr>
          <w:rFonts w:ascii="Times New Roman" w:hAnsi="Times New Roman"/>
          <w:b/>
          <w:sz w:val="24"/>
          <w:szCs w:val="24"/>
        </w:rPr>
        <w:t>nový termín: 31. 12. 2012</w:t>
      </w:r>
    </w:p>
    <w:p w:rsidR="0042124D" w:rsidRDefault="0042124D" w:rsidP="00F62D44">
      <w:pPr>
        <w:spacing w:after="0" w:line="240" w:lineRule="auto"/>
        <w:jc w:val="both"/>
        <w:rPr>
          <w:rFonts w:ascii="Times New Roman" w:hAnsi="Times New Roman"/>
          <w:sz w:val="24"/>
          <w:szCs w:val="24"/>
        </w:rPr>
      </w:pPr>
      <w:r>
        <w:rPr>
          <w:rFonts w:ascii="Times New Roman" w:hAnsi="Times New Roman"/>
          <w:sz w:val="24"/>
          <w:szCs w:val="24"/>
        </w:rPr>
        <w:t>Zdůvodnění:</w:t>
      </w:r>
    </w:p>
    <w:p w:rsidR="0042124D" w:rsidRDefault="0042124D" w:rsidP="00F62D44">
      <w:pPr>
        <w:spacing w:after="0" w:line="240" w:lineRule="auto"/>
        <w:jc w:val="both"/>
        <w:rPr>
          <w:rFonts w:ascii="Times New Roman" w:hAnsi="Times New Roman"/>
          <w:sz w:val="24"/>
          <w:szCs w:val="24"/>
        </w:rPr>
      </w:pPr>
      <w:r w:rsidRPr="0042124D">
        <w:rPr>
          <w:rFonts w:ascii="Times New Roman" w:hAnsi="Times New Roman"/>
          <w:sz w:val="24"/>
          <w:szCs w:val="24"/>
        </w:rPr>
        <w:t xml:space="preserve">V rámci úsporných ekonomických opatření mj. i v sociální oblasti, která jsou, resp. budou realizována v souvislosti se složitou hospodářskou situací České republiky, je Ministerstvem </w:t>
      </w:r>
      <w:r w:rsidRPr="0042124D">
        <w:rPr>
          <w:rFonts w:ascii="Times New Roman" w:hAnsi="Times New Roman"/>
          <w:sz w:val="24"/>
          <w:szCs w:val="24"/>
        </w:rPr>
        <w:lastRenderedPageBreak/>
        <w:t>práce a sociálních věcí připravována úprava systému dávek v oblasti bydlení, a to s účinností od 1. 1. 2013. Chystaná úprava dávek může představovat velmi podstatný zásah do oblasti bydlení, proto by bylo vhodné počkat na její konkrétní podobu a na rozbor předpokládaných dopadů.</w:t>
      </w:r>
    </w:p>
    <w:p w:rsidR="0042124D" w:rsidRDefault="0042124D" w:rsidP="00F62D44">
      <w:pPr>
        <w:spacing w:after="0" w:line="240" w:lineRule="auto"/>
        <w:jc w:val="both"/>
        <w:rPr>
          <w:rFonts w:ascii="Times New Roman" w:hAnsi="Times New Roman"/>
          <w:sz w:val="24"/>
          <w:szCs w:val="24"/>
        </w:rPr>
      </w:pPr>
    </w:p>
    <w:p w:rsidR="0042124D" w:rsidRDefault="0042124D" w:rsidP="00F62D44">
      <w:pPr>
        <w:spacing w:after="0" w:line="240" w:lineRule="auto"/>
        <w:jc w:val="both"/>
        <w:rPr>
          <w:rFonts w:ascii="Times New Roman" w:hAnsi="Times New Roman"/>
          <w:sz w:val="24"/>
          <w:szCs w:val="24"/>
        </w:rPr>
      </w:pPr>
      <w:r>
        <w:rPr>
          <w:rFonts w:ascii="Times New Roman" w:hAnsi="Times New Roman"/>
          <w:sz w:val="24"/>
          <w:szCs w:val="24"/>
        </w:rPr>
        <w:t xml:space="preserve">Úkol D.2.6. </w:t>
      </w:r>
      <w:r w:rsidR="002C549C">
        <w:rPr>
          <w:rFonts w:ascii="Times New Roman" w:hAnsi="Times New Roman"/>
          <w:sz w:val="24"/>
          <w:szCs w:val="24"/>
        </w:rPr>
        <w:t xml:space="preserve">první </w:t>
      </w:r>
      <w:r>
        <w:rPr>
          <w:rFonts w:ascii="Times New Roman" w:hAnsi="Times New Roman"/>
          <w:sz w:val="24"/>
          <w:szCs w:val="24"/>
        </w:rPr>
        <w:t xml:space="preserve">část </w:t>
      </w:r>
      <w:r w:rsidRPr="0042124D">
        <w:rPr>
          <w:rFonts w:ascii="Times New Roman" w:hAnsi="Times New Roman"/>
          <w:sz w:val="24"/>
          <w:szCs w:val="24"/>
        </w:rPr>
        <w:t>„</w:t>
      </w:r>
      <w:r w:rsidR="002C549C">
        <w:rPr>
          <w:rFonts w:ascii="Times New Roman" w:hAnsi="Times New Roman"/>
          <w:sz w:val="24"/>
          <w:szCs w:val="24"/>
        </w:rPr>
        <w:t>N</w:t>
      </w:r>
      <w:r>
        <w:rPr>
          <w:rFonts w:ascii="Times New Roman" w:hAnsi="Times New Roman"/>
          <w:sz w:val="24"/>
          <w:szCs w:val="24"/>
        </w:rPr>
        <w:t xml:space="preserve">ávrh legislativní úpravy </w:t>
      </w:r>
      <w:r w:rsidRPr="0042124D">
        <w:rPr>
          <w:rFonts w:ascii="Times New Roman" w:hAnsi="Times New Roman"/>
          <w:sz w:val="24"/>
          <w:szCs w:val="24"/>
        </w:rPr>
        <w:t>osob v bytové nouzi“</w:t>
      </w:r>
    </w:p>
    <w:p w:rsidR="0042124D" w:rsidRDefault="0042124D" w:rsidP="00F62D44">
      <w:pPr>
        <w:spacing w:after="0" w:line="240" w:lineRule="auto"/>
        <w:jc w:val="both"/>
        <w:rPr>
          <w:rFonts w:ascii="Times New Roman" w:hAnsi="Times New Roman"/>
          <w:b/>
          <w:sz w:val="24"/>
          <w:szCs w:val="24"/>
        </w:rPr>
      </w:pPr>
      <w:r>
        <w:rPr>
          <w:rFonts w:ascii="Times New Roman" w:hAnsi="Times New Roman"/>
          <w:sz w:val="24"/>
          <w:szCs w:val="24"/>
        </w:rPr>
        <w:t xml:space="preserve">Původní termín: 30. 6. 2012, </w:t>
      </w:r>
      <w:r>
        <w:rPr>
          <w:rFonts w:ascii="Times New Roman" w:hAnsi="Times New Roman"/>
          <w:b/>
          <w:sz w:val="24"/>
          <w:szCs w:val="24"/>
        </w:rPr>
        <w:t>nový termín: 31. 12. 2012</w:t>
      </w:r>
    </w:p>
    <w:p w:rsidR="0042124D" w:rsidRDefault="0042124D" w:rsidP="00F62D44">
      <w:pPr>
        <w:spacing w:after="0" w:line="240" w:lineRule="auto"/>
        <w:jc w:val="both"/>
        <w:rPr>
          <w:rFonts w:ascii="Times New Roman" w:hAnsi="Times New Roman"/>
          <w:sz w:val="24"/>
          <w:szCs w:val="24"/>
        </w:rPr>
      </w:pPr>
      <w:r>
        <w:rPr>
          <w:rFonts w:ascii="Times New Roman" w:hAnsi="Times New Roman"/>
          <w:sz w:val="24"/>
          <w:szCs w:val="24"/>
        </w:rPr>
        <w:t>Zdůvodnění:</w:t>
      </w:r>
    </w:p>
    <w:p w:rsidR="0042124D" w:rsidRPr="0042124D" w:rsidRDefault="00784CBD" w:rsidP="00F62D44">
      <w:pPr>
        <w:spacing w:after="0" w:line="240" w:lineRule="auto"/>
        <w:jc w:val="both"/>
        <w:rPr>
          <w:rFonts w:ascii="Times New Roman" w:hAnsi="Times New Roman"/>
          <w:sz w:val="24"/>
          <w:szCs w:val="24"/>
        </w:rPr>
      </w:pPr>
      <w:r>
        <w:rPr>
          <w:rFonts w:ascii="Times New Roman" w:hAnsi="Times New Roman"/>
          <w:sz w:val="24"/>
          <w:szCs w:val="24"/>
        </w:rPr>
        <w:t xml:space="preserve">Stejné jako u </w:t>
      </w:r>
      <w:r w:rsidR="0042124D">
        <w:rPr>
          <w:rFonts w:ascii="Times New Roman" w:hAnsi="Times New Roman"/>
          <w:sz w:val="24"/>
          <w:szCs w:val="24"/>
        </w:rPr>
        <w:t>předchozí</w:t>
      </w:r>
      <w:r>
        <w:rPr>
          <w:rFonts w:ascii="Times New Roman" w:hAnsi="Times New Roman"/>
          <w:sz w:val="24"/>
          <w:szCs w:val="24"/>
        </w:rPr>
        <w:t>ho</w:t>
      </w:r>
      <w:r w:rsidR="0042124D">
        <w:rPr>
          <w:rFonts w:ascii="Times New Roman" w:hAnsi="Times New Roman"/>
          <w:sz w:val="24"/>
          <w:szCs w:val="24"/>
        </w:rPr>
        <w:t xml:space="preserve"> úkol</w:t>
      </w:r>
      <w:r>
        <w:rPr>
          <w:rFonts w:ascii="Times New Roman" w:hAnsi="Times New Roman"/>
          <w:sz w:val="24"/>
          <w:szCs w:val="24"/>
        </w:rPr>
        <w:t>u</w:t>
      </w:r>
    </w:p>
    <w:p w:rsidR="0042124D" w:rsidRPr="0042124D" w:rsidRDefault="0042124D" w:rsidP="00F62D44">
      <w:pPr>
        <w:spacing w:after="0" w:line="240" w:lineRule="auto"/>
        <w:jc w:val="both"/>
        <w:rPr>
          <w:rFonts w:ascii="Times New Roman" w:hAnsi="Times New Roman"/>
          <w:sz w:val="24"/>
          <w:szCs w:val="24"/>
        </w:rPr>
      </w:pPr>
    </w:p>
    <w:p w:rsidR="00DA3EAE" w:rsidRDefault="00DA3EAE" w:rsidP="00F62D44">
      <w:pPr>
        <w:spacing w:after="0" w:line="240" w:lineRule="auto"/>
        <w:jc w:val="both"/>
        <w:rPr>
          <w:rFonts w:ascii="Times New Roman" w:hAnsi="Times New Roman"/>
          <w:sz w:val="24"/>
          <w:szCs w:val="24"/>
        </w:rPr>
      </w:pPr>
      <w:r w:rsidRPr="00DA3EAE">
        <w:rPr>
          <w:rFonts w:ascii="Times New Roman" w:hAnsi="Times New Roman"/>
          <w:sz w:val="24"/>
          <w:szCs w:val="24"/>
        </w:rPr>
        <w:t>Úkol D</w:t>
      </w:r>
      <w:r w:rsidR="00B51D65">
        <w:rPr>
          <w:rFonts w:ascii="Times New Roman" w:hAnsi="Times New Roman"/>
          <w:sz w:val="24"/>
          <w:szCs w:val="24"/>
        </w:rPr>
        <w:t>.2.6.</w:t>
      </w:r>
      <w:r>
        <w:rPr>
          <w:rFonts w:ascii="Times New Roman" w:hAnsi="Times New Roman"/>
          <w:sz w:val="24"/>
          <w:szCs w:val="24"/>
        </w:rPr>
        <w:t xml:space="preserve"> </w:t>
      </w:r>
      <w:r w:rsidR="002C549C">
        <w:rPr>
          <w:rFonts w:ascii="Times New Roman" w:hAnsi="Times New Roman"/>
          <w:sz w:val="24"/>
          <w:szCs w:val="24"/>
        </w:rPr>
        <w:t xml:space="preserve">druhá </w:t>
      </w:r>
      <w:r w:rsidRPr="00DA3EAE">
        <w:rPr>
          <w:rFonts w:ascii="Times New Roman" w:hAnsi="Times New Roman"/>
          <w:sz w:val="24"/>
          <w:szCs w:val="24"/>
        </w:rPr>
        <w:t xml:space="preserve">část „Návrh komplexního řešení sociálního bydlení“ </w:t>
      </w:r>
    </w:p>
    <w:p w:rsidR="00DA3EAE" w:rsidRDefault="00DA3EAE" w:rsidP="00F62D44">
      <w:pPr>
        <w:spacing w:after="0" w:line="240" w:lineRule="auto"/>
        <w:jc w:val="both"/>
        <w:rPr>
          <w:rFonts w:ascii="Times New Roman" w:hAnsi="Times New Roman"/>
          <w:sz w:val="24"/>
          <w:szCs w:val="24"/>
        </w:rPr>
      </w:pPr>
      <w:r>
        <w:rPr>
          <w:rFonts w:ascii="Times New Roman" w:hAnsi="Times New Roman"/>
          <w:sz w:val="24"/>
          <w:szCs w:val="24"/>
        </w:rPr>
        <w:t>P</w:t>
      </w:r>
      <w:r w:rsidRPr="00DA3EAE">
        <w:rPr>
          <w:rFonts w:ascii="Times New Roman" w:hAnsi="Times New Roman"/>
          <w:sz w:val="24"/>
          <w:szCs w:val="24"/>
        </w:rPr>
        <w:t>ůvodní termín: 30.</w:t>
      </w:r>
      <w:r w:rsidR="0032499F">
        <w:rPr>
          <w:rFonts w:ascii="Times New Roman" w:hAnsi="Times New Roman"/>
          <w:sz w:val="24"/>
          <w:szCs w:val="24"/>
        </w:rPr>
        <w:t xml:space="preserve"> </w:t>
      </w:r>
      <w:r w:rsidRPr="00DA3EAE">
        <w:rPr>
          <w:rFonts w:ascii="Times New Roman" w:hAnsi="Times New Roman"/>
          <w:sz w:val="24"/>
          <w:szCs w:val="24"/>
        </w:rPr>
        <w:t>6.</w:t>
      </w:r>
      <w:r w:rsidR="0032499F">
        <w:rPr>
          <w:rFonts w:ascii="Times New Roman" w:hAnsi="Times New Roman"/>
          <w:sz w:val="24"/>
          <w:szCs w:val="24"/>
        </w:rPr>
        <w:t xml:space="preserve"> </w:t>
      </w:r>
      <w:r w:rsidRPr="00DA3EAE">
        <w:rPr>
          <w:rFonts w:ascii="Times New Roman" w:hAnsi="Times New Roman"/>
          <w:sz w:val="24"/>
          <w:szCs w:val="24"/>
        </w:rPr>
        <w:t xml:space="preserve">2012, </w:t>
      </w:r>
      <w:r w:rsidR="00C42423">
        <w:rPr>
          <w:rFonts w:ascii="Times New Roman" w:hAnsi="Times New Roman"/>
          <w:b/>
          <w:sz w:val="24"/>
          <w:szCs w:val="24"/>
        </w:rPr>
        <w:t>nový termín: 31</w:t>
      </w:r>
      <w:r w:rsidRPr="00A649D9">
        <w:rPr>
          <w:rFonts w:ascii="Times New Roman" w:hAnsi="Times New Roman"/>
          <w:b/>
          <w:sz w:val="24"/>
          <w:szCs w:val="24"/>
        </w:rPr>
        <w:t xml:space="preserve">. </w:t>
      </w:r>
      <w:r w:rsidR="00C42423">
        <w:rPr>
          <w:rFonts w:ascii="Times New Roman" w:hAnsi="Times New Roman"/>
          <w:b/>
          <w:sz w:val="24"/>
          <w:szCs w:val="24"/>
        </w:rPr>
        <w:t>12</w:t>
      </w:r>
      <w:r w:rsidRPr="00A649D9">
        <w:rPr>
          <w:rFonts w:ascii="Times New Roman" w:hAnsi="Times New Roman"/>
          <w:b/>
          <w:sz w:val="24"/>
          <w:szCs w:val="24"/>
        </w:rPr>
        <w:t>. 2013</w:t>
      </w:r>
      <w:r w:rsidRPr="00DA3EAE">
        <w:rPr>
          <w:rFonts w:ascii="Times New Roman" w:hAnsi="Times New Roman"/>
          <w:sz w:val="24"/>
          <w:szCs w:val="24"/>
        </w:rPr>
        <w:t>.</w:t>
      </w:r>
    </w:p>
    <w:p w:rsidR="00DA3EAE" w:rsidRPr="00DA3EAE" w:rsidRDefault="00DA3EAE" w:rsidP="00F62D44">
      <w:pPr>
        <w:spacing w:after="0" w:line="240" w:lineRule="auto"/>
        <w:jc w:val="both"/>
        <w:rPr>
          <w:rFonts w:ascii="Times New Roman" w:hAnsi="Times New Roman"/>
          <w:sz w:val="24"/>
          <w:szCs w:val="24"/>
        </w:rPr>
      </w:pPr>
      <w:r>
        <w:rPr>
          <w:rFonts w:ascii="Times New Roman" w:hAnsi="Times New Roman"/>
          <w:sz w:val="24"/>
          <w:szCs w:val="24"/>
        </w:rPr>
        <w:t xml:space="preserve">Zdůvodnění: </w:t>
      </w:r>
    </w:p>
    <w:p w:rsidR="00737AEC" w:rsidRDefault="00737AEC" w:rsidP="00F62D44">
      <w:pPr>
        <w:spacing w:after="0" w:line="240" w:lineRule="auto"/>
        <w:jc w:val="both"/>
        <w:rPr>
          <w:rFonts w:ascii="Times New Roman" w:hAnsi="Times New Roman"/>
          <w:sz w:val="24"/>
          <w:szCs w:val="24"/>
        </w:rPr>
      </w:pPr>
      <w:r>
        <w:rPr>
          <w:rFonts w:ascii="Times New Roman" w:hAnsi="Times New Roman"/>
          <w:sz w:val="24"/>
          <w:szCs w:val="24"/>
        </w:rPr>
        <w:t>Návrh komplexního řešení sociálního bydlení (</w:t>
      </w:r>
      <w:r w:rsidR="002C549C">
        <w:rPr>
          <w:rFonts w:ascii="Times New Roman" w:hAnsi="Times New Roman"/>
          <w:sz w:val="24"/>
          <w:szCs w:val="24"/>
        </w:rPr>
        <w:t xml:space="preserve">druhá </w:t>
      </w:r>
      <w:r>
        <w:rPr>
          <w:rFonts w:ascii="Times New Roman" w:hAnsi="Times New Roman"/>
          <w:sz w:val="24"/>
          <w:szCs w:val="24"/>
        </w:rPr>
        <w:t>část úkolu D</w:t>
      </w:r>
      <w:r w:rsidR="00B51D65">
        <w:rPr>
          <w:rFonts w:ascii="Times New Roman" w:hAnsi="Times New Roman"/>
          <w:sz w:val="24"/>
          <w:szCs w:val="24"/>
        </w:rPr>
        <w:t>.</w:t>
      </w:r>
      <w:r>
        <w:rPr>
          <w:rFonts w:ascii="Times New Roman" w:hAnsi="Times New Roman"/>
          <w:sz w:val="24"/>
          <w:szCs w:val="24"/>
        </w:rPr>
        <w:t>2.6</w:t>
      </w:r>
      <w:r w:rsidR="00B51D65">
        <w:rPr>
          <w:rFonts w:ascii="Times New Roman" w:hAnsi="Times New Roman"/>
          <w:sz w:val="24"/>
          <w:szCs w:val="24"/>
        </w:rPr>
        <w:t>.</w:t>
      </w:r>
      <w:r>
        <w:rPr>
          <w:rFonts w:ascii="Times New Roman" w:hAnsi="Times New Roman"/>
          <w:sz w:val="24"/>
          <w:szCs w:val="24"/>
        </w:rPr>
        <w:t xml:space="preserve">) může být připraven pouze v návaznosti na splnění úkolu </w:t>
      </w:r>
      <w:r w:rsidRPr="006B7D76">
        <w:rPr>
          <w:rFonts w:ascii="Times New Roman" w:hAnsi="Times New Roman"/>
          <w:sz w:val="24"/>
          <w:szCs w:val="24"/>
        </w:rPr>
        <w:t>D</w:t>
      </w:r>
      <w:r w:rsidR="00B51D65">
        <w:rPr>
          <w:rFonts w:ascii="Times New Roman" w:hAnsi="Times New Roman"/>
          <w:sz w:val="24"/>
          <w:szCs w:val="24"/>
        </w:rPr>
        <w:t>.</w:t>
      </w:r>
      <w:r w:rsidRPr="006B7D76">
        <w:rPr>
          <w:rFonts w:ascii="Times New Roman" w:hAnsi="Times New Roman"/>
          <w:sz w:val="24"/>
          <w:szCs w:val="24"/>
        </w:rPr>
        <w:t>2.3</w:t>
      </w:r>
      <w:r w:rsidR="00B51D65">
        <w:rPr>
          <w:rFonts w:ascii="Times New Roman" w:hAnsi="Times New Roman"/>
          <w:sz w:val="24"/>
          <w:szCs w:val="24"/>
        </w:rPr>
        <w:t>.</w:t>
      </w:r>
      <w:r w:rsidRPr="006B7D76">
        <w:rPr>
          <w:rFonts w:ascii="Times New Roman" w:hAnsi="Times New Roman"/>
          <w:sz w:val="24"/>
          <w:szCs w:val="24"/>
        </w:rPr>
        <w:t xml:space="preserve"> </w:t>
      </w:r>
      <w:r>
        <w:rPr>
          <w:rFonts w:ascii="Times New Roman" w:hAnsi="Times New Roman"/>
          <w:sz w:val="24"/>
          <w:szCs w:val="24"/>
        </w:rPr>
        <w:t>„</w:t>
      </w:r>
      <w:r w:rsidRPr="006B7D76">
        <w:rPr>
          <w:rFonts w:ascii="Times New Roman" w:hAnsi="Times New Roman"/>
          <w:sz w:val="24"/>
          <w:szCs w:val="24"/>
        </w:rPr>
        <w:t>Analýza stávajícího legislativního prostředí v oblasti péče o sociálně ohrožené skupiny obyvatel s vyšším prahem dostupnosti kvalitního bydlení a návrh jeho úpravy s cílem zvýšení dostupnosti podpory bydlení v této oblasti</w:t>
      </w:r>
      <w:r>
        <w:rPr>
          <w:rFonts w:ascii="Times New Roman" w:hAnsi="Times New Roman"/>
          <w:sz w:val="24"/>
          <w:szCs w:val="24"/>
        </w:rPr>
        <w:t>“ (termín plnění 31.</w:t>
      </w:r>
      <w:r w:rsidR="0032499F">
        <w:rPr>
          <w:rFonts w:ascii="Times New Roman" w:hAnsi="Times New Roman"/>
          <w:sz w:val="24"/>
          <w:szCs w:val="24"/>
        </w:rPr>
        <w:t xml:space="preserve"> </w:t>
      </w:r>
      <w:r>
        <w:rPr>
          <w:rFonts w:ascii="Times New Roman" w:hAnsi="Times New Roman"/>
          <w:sz w:val="24"/>
          <w:szCs w:val="24"/>
        </w:rPr>
        <w:t>12.</w:t>
      </w:r>
      <w:r w:rsidR="0032499F">
        <w:rPr>
          <w:rFonts w:ascii="Times New Roman" w:hAnsi="Times New Roman"/>
          <w:sz w:val="24"/>
          <w:szCs w:val="24"/>
        </w:rPr>
        <w:t xml:space="preserve"> </w:t>
      </w:r>
      <w:r>
        <w:rPr>
          <w:rFonts w:ascii="Times New Roman" w:hAnsi="Times New Roman"/>
          <w:sz w:val="24"/>
          <w:szCs w:val="24"/>
        </w:rPr>
        <w:t>2012)</w:t>
      </w:r>
      <w:r w:rsidRPr="006B7D76">
        <w:rPr>
          <w:rFonts w:ascii="Times New Roman" w:hAnsi="Times New Roman"/>
          <w:sz w:val="24"/>
          <w:szCs w:val="24"/>
        </w:rPr>
        <w:t xml:space="preserve">, </w:t>
      </w:r>
      <w:r>
        <w:rPr>
          <w:rFonts w:ascii="Times New Roman" w:hAnsi="Times New Roman"/>
          <w:sz w:val="24"/>
          <w:szCs w:val="24"/>
        </w:rPr>
        <w:t xml:space="preserve">úkolu </w:t>
      </w:r>
      <w:r w:rsidRPr="006B7D76">
        <w:rPr>
          <w:rFonts w:ascii="Times New Roman" w:hAnsi="Times New Roman"/>
          <w:sz w:val="24"/>
          <w:szCs w:val="24"/>
        </w:rPr>
        <w:t>D.2.4</w:t>
      </w:r>
      <w:r w:rsidR="00B51D65">
        <w:rPr>
          <w:rFonts w:ascii="Times New Roman" w:hAnsi="Times New Roman"/>
          <w:sz w:val="24"/>
          <w:szCs w:val="24"/>
        </w:rPr>
        <w:t>.</w:t>
      </w:r>
      <w:r w:rsidRPr="006B7D76">
        <w:rPr>
          <w:rFonts w:ascii="Times New Roman" w:hAnsi="Times New Roman"/>
          <w:sz w:val="24"/>
          <w:szCs w:val="24"/>
        </w:rPr>
        <w:t xml:space="preserve"> </w:t>
      </w:r>
      <w:r>
        <w:rPr>
          <w:rFonts w:ascii="Times New Roman" w:hAnsi="Times New Roman"/>
          <w:sz w:val="24"/>
          <w:szCs w:val="24"/>
        </w:rPr>
        <w:t>„</w:t>
      </w:r>
      <w:r w:rsidRPr="006B7D76">
        <w:rPr>
          <w:rFonts w:ascii="Times New Roman" w:hAnsi="Times New Roman"/>
          <w:sz w:val="24"/>
          <w:szCs w:val="24"/>
        </w:rPr>
        <w:t>V rámci novely zákona o sociálních službách rozšířit nabídku pobytových sociálních služeb</w:t>
      </w:r>
      <w:r>
        <w:rPr>
          <w:rFonts w:ascii="Times New Roman" w:hAnsi="Times New Roman"/>
          <w:sz w:val="24"/>
          <w:szCs w:val="24"/>
        </w:rPr>
        <w:t>“ (termín 30.</w:t>
      </w:r>
      <w:r w:rsidR="0032499F">
        <w:rPr>
          <w:rFonts w:ascii="Times New Roman" w:hAnsi="Times New Roman"/>
          <w:sz w:val="24"/>
          <w:szCs w:val="24"/>
        </w:rPr>
        <w:t xml:space="preserve"> </w:t>
      </w:r>
      <w:r>
        <w:rPr>
          <w:rFonts w:ascii="Times New Roman" w:hAnsi="Times New Roman"/>
          <w:sz w:val="24"/>
          <w:szCs w:val="24"/>
        </w:rPr>
        <w:t>6.</w:t>
      </w:r>
      <w:r w:rsidR="0032499F">
        <w:rPr>
          <w:rFonts w:ascii="Times New Roman" w:hAnsi="Times New Roman"/>
          <w:sz w:val="24"/>
          <w:szCs w:val="24"/>
        </w:rPr>
        <w:t xml:space="preserve"> </w:t>
      </w:r>
      <w:r>
        <w:rPr>
          <w:rFonts w:ascii="Times New Roman" w:hAnsi="Times New Roman"/>
          <w:sz w:val="24"/>
          <w:szCs w:val="24"/>
        </w:rPr>
        <w:t>2012),</w:t>
      </w:r>
      <w:r w:rsidRPr="006B7D76">
        <w:rPr>
          <w:rFonts w:ascii="Times New Roman" w:hAnsi="Times New Roman"/>
          <w:sz w:val="24"/>
          <w:szCs w:val="24"/>
        </w:rPr>
        <w:t xml:space="preserve"> </w:t>
      </w:r>
      <w:r>
        <w:rPr>
          <w:rFonts w:ascii="Times New Roman" w:hAnsi="Times New Roman"/>
          <w:sz w:val="24"/>
          <w:szCs w:val="24"/>
        </w:rPr>
        <w:t xml:space="preserve">úkolu </w:t>
      </w:r>
      <w:r w:rsidRPr="006B7D76">
        <w:rPr>
          <w:rFonts w:ascii="Times New Roman" w:hAnsi="Times New Roman"/>
          <w:sz w:val="24"/>
          <w:szCs w:val="24"/>
        </w:rPr>
        <w:t>D</w:t>
      </w:r>
      <w:r w:rsidR="00B51D65">
        <w:rPr>
          <w:rFonts w:ascii="Times New Roman" w:hAnsi="Times New Roman"/>
          <w:sz w:val="24"/>
          <w:szCs w:val="24"/>
        </w:rPr>
        <w:t>.</w:t>
      </w:r>
      <w:r w:rsidRPr="006B7D76">
        <w:rPr>
          <w:rFonts w:ascii="Times New Roman" w:hAnsi="Times New Roman"/>
          <w:sz w:val="24"/>
          <w:szCs w:val="24"/>
        </w:rPr>
        <w:t>2.5</w:t>
      </w:r>
      <w:r w:rsidR="00B51D65">
        <w:rPr>
          <w:rFonts w:ascii="Times New Roman" w:hAnsi="Times New Roman"/>
          <w:sz w:val="24"/>
          <w:szCs w:val="24"/>
        </w:rPr>
        <w:t>.</w:t>
      </w:r>
      <w:r w:rsidRPr="006B7D76">
        <w:rPr>
          <w:rFonts w:ascii="Times New Roman" w:hAnsi="Times New Roman"/>
          <w:sz w:val="24"/>
          <w:szCs w:val="24"/>
        </w:rPr>
        <w:t xml:space="preserve"> </w:t>
      </w:r>
      <w:r>
        <w:rPr>
          <w:rFonts w:ascii="Times New Roman" w:hAnsi="Times New Roman"/>
          <w:sz w:val="24"/>
          <w:szCs w:val="24"/>
        </w:rPr>
        <w:t>„</w:t>
      </w:r>
      <w:r w:rsidRPr="006B7D76">
        <w:rPr>
          <w:rFonts w:ascii="Times New Roman" w:hAnsi="Times New Roman"/>
          <w:sz w:val="24"/>
          <w:szCs w:val="24"/>
        </w:rPr>
        <w:t>Analýza a případná revize sociálních dávek v oblasti bydlení, analýza možného převodu finančních prostředků určených na příspěvek a doplatek na bydlení spolu se zakotvením komplexní kompetence obcí v otázkách bydlení</w:t>
      </w:r>
      <w:r>
        <w:rPr>
          <w:rFonts w:ascii="Times New Roman" w:hAnsi="Times New Roman"/>
          <w:sz w:val="24"/>
          <w:szCs w:val="24"/>
        </w:rPr>
        <w:t>“ (termín plnění 30.</w:t>
      </w:r>
      <w:r w:rsidR="0032499F">
        <w:rPr>
          <w:rFonts w:ascii="Times New Roman" w:hAnsi="Times New Roman"/>
          <w:sz w:val="24"/>
          <w:szCs w:val="24"/>
        </w:rPr>
        <w:t xml:space="preserve"> </w:t>
      </w:r>
      <w:r>
        <w:rPr>
          <w:rFonts w:ascii="Times New Roman" w:hAnsi="Times New Roman"/>
          <w:sz w:val="24"/>
          <w:szCs w:val="24"/>
        </w:rPr>
        <w:t>6.</w:t>
      </w:r>
      <w:r w:rsidR="0032499F">
        <w:rPr>
          <w:rFonts w:ascii="Times New Roman" w:hAnsi="Times New Roman"/>
          <w:sz w:val="24"/>
          <w:szCs w:val="24"/>
        </w:rPr>
        <w:t xml:space="preserve"> </w:t>
      </w:r>
      <w:r>
        <w:rPr>
          <w:rFonts w:ascii="Times New Roman" w:hAnsi="Times New Roman"/>
          <w:sz w:val="24"/>
          <w:szCs w:val="24"/>
        </w:rPr>
        <w:t xml:space="preserve">2012) a </w:t>
      </w:r>
      <w:r w:rsidR="002C549C">
        <w:rPr>
          <w:rFonts w:ascii="Times New Roman" w:hAnsi="Times New Roman"/>
          <w:sz w:val="24"/>
          <w:szCs w:val="24"/>
        </w:rPr>
        <w:t xml:space="preserve">první </w:t>
      </w:r>
      <w:r>
        <w:rPr>
          <w:rFonts w:ascii="Times New Roman" w:hAnsi="Times New Roman"/>
          <w:sz w:val="24"/>
          <w:szCs w:val="24"/>
        </w:rPr>
        <w:t>části úkolu D</w:t>
      </w:r>
      <w:r w:rsidR="00B51D65">
        <w:rPr>
          <w:rFonts w:ascii="Times New Roman" w:hAnsi="Times New Roman"/>
          <w:sz w:val="24"/>
          <w:szCs w:val="24"/>
        </w:rPr>
        <w:t>.</w:t>
      </w:r>
      <w:r>
        <w:rPr>
          <w:rFonts w:ascii="Times New Roman" w:hAnsi="Times New Roman"/>
          <w:sz w:val="24"/>
          <w:szCs w:val="24"/>
        </w:rPr>
        <w:t>2.6</w:t>
      </w:r>
      <w:r w:rsidR="00B51D65">
        <w:rPr>
          <w:rFonts w:ascii="Times New Roman" w:hAnsi="Times New Roman"/>
          <w:sz w:val="24"/>
          <w:szCs w:val="24"/>
        </w:rPr>
        <w:t>.</w:t>
      </w:r>
      <w:r>
        <w:rPr>
          <w:rFonts w:ascii="Times New Roman" w:hAnsi="Times New Roman"/>
          <w:sz w:val="24"/>
          <w:szCs w:val="24"/>
        </w:rPr>
        <w:t xml:space="preserve"> týkající se „</w:t>
      </w:r>
      <w:r w:rsidRPr="006B7D76">
        <w:rPr>
          <w:rFonts w:ascii="Times New Roman" w:hAnsi="Times New Roman"/>
          <w:sz w:val="24"/>
          <w:szCs w:val="24"/>
        </w:rPr>
        <w:t>právní úpravy institutu bytové nouze</w:t>
      </w:r>
      <w:r>
        <w:rPr>
          <w:rFonts w:ascii="Times New Roman" w:hAnsi="Times New Roman"/>
          <w:sz w:val="24"/>
          <w:szCs w:val="24"/>
        </w:rPr>
        <w:t>“ (termín 30.</w:t>
      </w:r>
      <w:r w:rsidR="0032499F">
        <w:rPr>
          <w:rFonts w:ascii="Times New Roman" w:hAnsi="Times New Roman"/>
          <w:sz w:val="24"/>
          <w:szCs w:val="24"/>
        </w:rPr>
        <w:t xml:space="preserve"> </w:t>
      </w:r>
      <w:r>
        <w:rPr>
          <w:rFonts w:ascii="Times New Roman" w:hAnsi="Times New Roman"/>
          <w:sz w:val="24"/>
          <w:szCs w:val="24"/>
        </w:rPr>
        <w:t>6.</w:t>
      </w:r>
      <w:r w:rsidR="0032499F">
        <w:rPr>
          <w:rFonts w:ascii="Times New Roman" w:hAnsi="Times New Roman"/>
          <w:sz w:val="24"/>
          <w:szCs w:val="24"/>
        </w:rPr>
        <w:t xml:space="preserve"> </w:t>
      </w:r>
      <w:r>
        <w:rPr>
          <w:rFonts w:ascii="Times New Roman" w:hAnsi="Times New Roman"/>
          <w:sz w:val="24"/>
          <w:szCs w:val="24"/>
        </w:rPr>
        <w:t xml:space="preserve">2012). </w:t>
      </w:r>
    </w:p>
    <w:p w:rsidR="00DA3EAE" w:rsidRDefault="00737AEC" w:rsidP="00600A74">
      <w:pPr>
        <w:spacing w:after="120" w:line="240" w:lineRule="auto"/>
        <w:jc w:val="both"/>
        <w:rPr>
          <w:rFonts w:ascii="Times New Roman" w:hAnsi="Times New Roman"/>
          <w:sz w:val="24"/>
          <w:szCs w:val="24"/>
        </w:rPr>
      </w:pPr>
      <w:r>
        <w:rPr>
          <w:rFonts w:ascii="Times New Roman" w:hAnsi="Times New Roman"/>
          <w:sz w:val="24"/>
          <w:szCs w:val="24"/>
        </w:rPr>
        <w:t xml:space="preserve">Proto </w:t>
      </w:r>
      <w:r w:rsidR="00F326E7">
        <w:rPr>
          <w:rFonts w:ascii="Times New Roman" w:hAnsi="Times New Roman"/>
          <w:sz w:val="24"/>
          <w:szCs w:val="24"/>
        </w:rPr>
        <w:t>se navrhuje</w:t>
      </w:r>
      <w:r>
        <w:rPr>
          <w:rFonts w:ascii="Times New Roman" w:hAnsi="Times New Roman"/>
          <w:sz w:val="24"/>
          <w:szCs w:val="24"/>
        </w:rPr>
        <w:t xml:space="preserve"> posunutí termínu </w:t>
      </w:r>
      <w:r w:rsidR="002C549C">
        <w:rPr>
          <w:rFonts w:ascii="Times New Roman" w:hAnsi="Times New Roman"/>
          <w:sz w:val="24"/>
          <w:szCs w:val="24"/>
        </w:rPr>
        <w:t xml:space="preserve">druhé </w:t>
      </w:r>
      <w:r>
        <w:rPr>
          <w:rFonts w:ascii="Times New Roman" w:hAnsi="Times New Roman"/>
          <w:sz w:val="24"/>
          <w:szCs w:val="24"/>
        </w:rPr>
        <w:t>části úkolu D</w:t>
      </w:r>
      <w:r w:rsidR="00B51D65">
        <w:rPr>
          <w:rFonts w:ascii="Times New Roman" w:hAnsi="Times New Roman"/>
          <w:sz w:val="24"/>
          <w:szCs w:val="24"/>
        </w:rPr>
        <w:t>.</w:t>
      </w:r>
      <w:r>
        <w:rPr>
          <w:rFonts w:ascii="Times New Roman" w:hAnsi="Times New Roman"/>
          <w:sz w:val="24"/>
          <w:szCs w:val="24"/>
        </w:rPr>
        <w:t>2.6</w:t>
      </w:r>
      <w:r w:rsidR="00B51D65">
        <w:rPr>
          <w:rFonts w:ascii="Times New Roman" w:hAnsi="Times New Roman"/>
          <w:sz w:val="24"/>
          <w:szCs w:val="24"/>
        </w:rPr>
        <w:t>.</w:t>
      </w:r>
      <w:r>
        <w:rPr>
          <w:rFonts w:ascii="Times New Roman" w:hAnsi="Times New Roman"/>
          <w:sz w:val="24"/>
          <w:szCs w:val="24"/>
        </w:rPr>
        <w:t xml:space="preserve"> „Návrh komplex</w:t>
      </w:r>
      <w:r w:rsidR="002C549C">
        <w:rPr>
          <w:rFonts w:ascii="Times New Roman" w:hAnsi="Times New Roman"/>
          <w:sz w:val="24"/>
          <w:szCs w:val="24"/>
        </w:rPr>
        <w:t xml:space="preserve">ního řešení sociálního </w:t>
      </w:r>
      <w:r w:rsidR="00C42423">
        <w:rPr>
          <w:rFonts w:ascii="Times New Roman" w:hAnsi="Times New Roman"/>
          <w:sz w:val="24"/>
          <w:szCs w:val="24"/>
        </w:rPr>
        <w:t>bydlení“ na 31</w:t>
      </w:r>
      <w:r w:rsidR="002C549C">
        <w:rPr>
          <w:rFonts w:ascii="Times New Roman" w:hAnsi="Times New Roman"/>
          <w:sz w:val="24"/>
          <w:szCs w:val="24"/>
        </w:rPr>
        <w:t xml:space="preserve">. </w:t>
      </w:r>
      <w:r w:rsidR="00C42423">
        <w:rPr>
          <w:rFonts w:ascii="Times New Roman" w:hAnsi="Times New Roman"/>
          <w:sz w:val="24"/>
          <w:szCs w:val="24"/>
        </w:rPr>
        <w:t>12</w:t>
      </w:r>
      <w:r w:rsidR="002C549C">
        <w:rPr>
          <w:rFonts w:ascii="Times New Roman" w:hAnsi="Times New Roman"/>
          <w:sz w:val="24"/>
          <w:szCs w:val="24"/>
        </w:rPr>
        <w:t>. 2013.</w:t>
      </w:r>
    </w:p>
    <w:p w:rsidR="00A649D9" w:rsidRDefault="00A649D9" w:rsidP="00F62D44">
      <w:pPr>
        <w:spacing w:after="0" w:line="240" w:lineRule="auto"/>
        <w:jc w:val="both"/>
        <w:rPr>
          <w:rFonts w:ascii="Times New Roman" w:hAnsi="Times New Roman"/>
          <w:sz w:val="24"/>
          <w:szCs w:val="24"/>
        </w:rPr>
      </w:pPr>
    </w:p>
    <w:p w:rsidR="00737AEC" w:rsidRDefault="00737AEC" w:rsidP="00F62D44">
      <w:pPr>
        <w:spacing w:after="0" w:line="240" w:lineRule="auto"/>
        <w:jc w:val="both"/>
        <w:rPr>
          <w:rFonts w:ascii="Times New Roman" w:hAnsi="Times New Roman"/>
          <w:sz w:val="24"/>
          <w:szCs w:val="24"/>
        </w:rPr>
      </w:pPr>
      <w:r>
        <w:rPr>
          <w:rFonts w:ascii="Times New Roman" w:hAnsi="Times New Roman"/>
          <w:sz w:val="24"/>
          <w:szCs w:val="24"/>
        </w:rPr>
        <w:t>Cíl: Stabilita</w:t>
      </w:r>
    </w:p>
    <w:p w:rsidR="00737AEC" w:rsidRDefault="00737AEC" w:rsidP="00F62D44">
      <w:pPr>
        <w:spacing w:after="0" w:line="240" w:lineRule="auto"/>
        <w:jc w:val="both"/>
        <w:rPr>
          <w:rFonts w:ascii="Times New Roman" w:hAnsi="Times New Roman"/>
          <w:sz w:val="24"/>
          <w:szCs w:val="24"/>
        </w:rPr>
      </w:pPr>
      <w:r>
        <w:rPr>
          <w:rFonts w:ascii="Times New Roman" w:hAnsi="Times New Roman"/>
          <w:sz w:val="24"/>
          <w:szCs w:val="24"/>
        </w:rPr>
        <w:t>Priorita 4: Stabilní právní úprava soukromoprávní oblasti (nájem, vlastnictví bytu)</w:t>
      </w:r>
    </w:p>
    <w:p w:rsidR="00737AEC" w:rsidRDefault="00737AEC" w:rsidP="00F62D44">
      <w:pPr>
        <w:spacing w:after="0" w:line="240" w:lineRule="auto"/>
        <w:jc w:val="both"/>
        <w:rPr>
          <w:rFonts w:ascii="Times New Roman" w:hAnsi="Times New Roman"/>
          <w:sz w:val="24"/>
          <w:szCs w:val="24"/>
        </w:rPr>
      </w:pPr>
      <w:r>
        <w:rPr>
          <w:rFonts w:ascii="Times New Roman" w:hAnsi="Times New Roman"/>
          <w:sz w:val="24"/>
          <w:szCs w:val="24"/>
        </w:rPr>
        <w:t xml:space="preserve">Úkol </w:t>
      </w:r>
      <w:r w:rsidRPr="002E1110">
        <w:rPr>
          <w:rFonts w:ascii="Times New Roman" w:hAnsi="Times New Roman"/>
          <w:sz w:val="24"/>
          <w:szCs w:val="24"/>
        </w:rPr>
        <w:t>S</w:t>
      </w:r>
      <w:r w:rsidR="00B51D65">
        <w:rPr>
          <w:rFonts w:ascii="Times New Roman" w:hAnsi="Times New Roman"/>
          <w:sz w:val="24"/>
          <w:szCs w:val="24"/>
        </w:rPr>
        <w:t>.</w:t>
      </w:r>
      <w:r w:rsidRPr="002E1110">
        <w:rPr>
          <w:rFonts w:ascii="Times New Roman" w:hAnsi="Times New Roman"/>
          <w:sz w:val="24"/>
          <w:szCs w:val="24"/>
        </w:rPr>
        <w:t>4.1</w:t>
      </w:r>
      <w:r w:rsidR="00B51D65">
        <w:rPr>
          <w:rFonts w:ascii="Times New Roman" w:hAnsi="Times New Roman"/>
          <w:sz w:val="24"/>
          <w:szCs w:val="24"/>
        </w:rPr>
        <w:t>.</w:t>
      </w:r>
      <w:r w:rsidRPr="002E1110">
        <w:rPr>
          <w:rFonts w:ascii="Times New Roman" w:hAnsi="Times New Roman"/>
          <w:sz w:val="24"/>
          <w:szCs w:val="24"/>
        </w:rPr>
        <w:t xml:space="preserve"> </w:t>
      </w:r>
      <w:r>
        <w:rPr>
          <w:rFonts w:ascii="Times New Roman" w:hAnsi="Times New Roman"/>
          <w:sz w:val="24"/>
          <w:szCs w:val="24"/>
        </w:rPr>
        <w:t>„</w:t>
      </w:r>
      <w:r w:rsidRPr="007D1C77">
        <w:rPr>
          <w:rFonts w:ascii="Times New Roman" w:hAnsi="Times New Roman"/>
          <w:sz w:val="24"/>
          <w:szCs w:val="24"/>
        </w:rPr>
        <w:t>Předložit vládě prováděcí předpisy v oblasti vlastnictví a nájmu bytu, které předpokládá nový kodex občanského práva</w:t>
      </w:r>
      <w:r>
        <w:rPr>
          <w:rFonts w:ascii="Times New Roman" w:hAnsi="Times New Roman"/>
          <w:sz w:val="24"/>
          <w:szCs w:val="24"/>
        </w:rPr>
        <w:t>“</w:t>
      </w:r>
      <w:r w:rsidRPr="007D1C77">
        <w:rPr>
          <w:rFonts w:ascii="Times New Roman" w:hAnsi="Times New Roman"/>
          <w:sz w:val="24"/>
          <w:szCs w:val="24"/>
        </w:rPr>
        <w:t xml:space="preserve"> a S</w:t>
      </w:r>
      <w:r w:rsidR="00B51D65">
        <w:rPr>
          <w:rFonts w:ascii="Times New Roman" w:hAnsi="Times New Roman"/>
          <w:sz w:val="24"/>
          <w:szCs w:val="24"/>
        </w:rPr>
        <w:t>.</w:t>
      </w:r>
      <w:r w:rsidRPr="007D1C77">
        <w:rPr>
          <w:rFonts w:ascii="Times New Roman" w:hAnsi="Times New Roman"/>
          <w:sz w:val="24"/>
          <w:szCs w:val="24"/>
        </w:rPr>
        <w:t>4.6</w:t>
      </w:r>
      <w:r w:rsidR="00B51D65">
        <w:rPr>
          <w:rFonts w:ascii="Times New Roman" w:hAnsi="Times New Roman"/>
          <w:sz w:val="24"/>
          <w:szCs w:val="24"/>
        </w:rPr>
        <w:t>.</w:t>
      </w:r>
      <w:r w:rsidRPr="007D1C77">
        <w:rPr>
          <w:rFonts w:ascii="Times New Roman" w:hAnsi="Times New Roman"/>
          <w:sz w:val="24"/>
          <w:szCs w:val="24"/>
        </w:rPr>
        <w:t xml:space="preserve"> </w:t>
      </w:r>
      <w:r>
        <w:rPr>
          <w:rFonts w:ascii="Times New Roman" w:hAnsi="Times New Roman"/>
          <w:sz w:val="24"/>
          <w:szCs w:val="24"/>
        </w:rPr>
        <w:t>„</w:t>
      </w:r>
      <w:r w:rsidRPr="007D1C77">
        <w:rPr>
          <w:rFonts w:ascii="Times New Roman" w:hAnsi="Times New Roman"/>
          <w:sz w:val="24"/>
          <w:szCs w:val="24"/>
        </w:rPr>
        <w:t>Analyzovat stávající úpravu družstevního vlastnictví bytů a případně předložit návrhy legislativních úprav</w:t>
      </w:r>
      <w:r>
        <w:rPr>
          <w:rFonts w:ascii="Times New Roman" w:hAnsi="Times New Roman"/>
          <w:sz w:val="24"/>
          <w:szCs w:val="24"/>
        </w:rPr>
        <w:t>“.</w:t>
      </w:r>
    </w:p>
    <w:p w:rsidR="00737AEC" w:rsidRDefault="00737AEC" w:rsidP="00F62D44">
      <w:pPr>
        <w:spacing w:after="0" w:line="240" w:lineRule="auto"/>
        <w:jc w:val="both"/>
        <w:rPr>
          <w:rFonts w:ascii="Times New Roman" w:hAnsi="Times New Roman"/>
          <w:sz w:val="24"/>
          <w:szCs w:val="24"/>
        </w:rPr>
      </w:pPr>
      <w:r>
        <w:rPr>
          <w:rFonts w:ascii="Times New Roman" w:hAnsi="Times New Roman"/>
          <w:sz w:val="24"/>
          <w:szCs w:val="24"/>
        </w:rPr>
        <w:t>Původní termín: 30.</w:t>
      </w:r>
      <w:r w:rsidR="0032499F">
        <w:rPr>
          <w:rFonts w:ascii="Times New Roman" w:hAnsi="Times New Roman"/>
          <w:sz w:val="24"/>
          <w:szCs w:val="24"/>
        </w:rPr>
        <w:t xml:space="preserve"> </w:t>
      </w:r>
      <w:r>
        <w:rPr>
          <w:rFonts w:ascii="Times New Roman" w:hAnsi="Times New Roman"/>
          <w:sz w:val="24"/>
          <w:szCs w:val="24"/>
        </w:rPr>
        <w:t>6.</w:t>
      </w:r>
      <w:r w:rsidR="0032499F">
        <w:rPr>
          <w:rFonts w:ascii="Times New Roman" w:hAnsi="Times New Roman"/>
          <w:sz w:val="24"/>
          <w:szCs w:val="24"/>
        </w:rPr>
        <w:t xml:space="preserve"> </w:t>
      </w:r>
      <w:r>
        <w:rPr>
          <w:rFonts w:ascii="Times New Roman" w:hAnsi="Times New Roman"/>
          <w:sz w:val="24"/>
          <w:szCs w:val="24"/>
        </w:rPr>
        <w:t xml:space="preserve">2012, </w:t>
      </w:r>
      <w:r w:rsidRPr="00A649D9">
        <w:rPr>
          <w:rFonts w:ascii="Times New Roman" w:hAnsi="Times New Roman"/>
          <w:b/>
          <w:sz w:val="24"/>
          <w:szCs w:val="24"/>
        </w:rPr>
        <w:t>nový termín: 30.</w:t>
      </w:r>
      <w:r w:rsidR="0032499F" w:rsidRPr="00A649D9">
        <w:rPr>
          <w:rFonts w:ascii="Times New Roman" w:hAnsi="Times New Roman"/>
          <w:b/>
          <w:sz w:val="24"/>
          <w:szCs w:val="24"/>
        </w:rPr>
        <w:t xml:space="preserve"> </w:t>
      </w:r>
      <w:r w:rsidRPr="00A649D9">
        <w:rPr>
          <w:rFonts w:ascii="Times New Roman" w:hAnsi="Times New Roman"/>
          <w:b/>
          <w:sz w:val="24"/>
          <w:szCs w:val="24"/>
        </w:rPr>
        <w:t>6.</w:t>
      </w:r>
      <w:r w:rsidR="0032499F" w:rsidRPr="00A649D9">
        <w:rPr>
          <w:rFonts w:ascii="Times New Roman" w:hAnsi="Times New Roman"/>
          <w:b/>
          <w:sz w:val="24"/>
          <w:szCs w:val="24"/>
        </w:rPr>
        <w:t xml:space="preserve"> </w:t>
      </w:r>
      <w:r w:rsidRPr="00A649D9">
        <w:rPr>
          <w:rFonts w:ascii="Times New Roman" w:hAnsi="Times New Roman"/>
          <w:b/>
          <w:sz w:val="24"/>
          <w:szCs w:val="24"/>
        </w:rPr>
        <w:t>2013</w:t>
      </w:r>
    </w:p>
    <w:p w:rsidR="00737AEC" w:rsidRDefault="00737AEC" w:rsidP="00F62D44">
      <w:pPr>
        <w:spacing w:after="0" w:line="240" w:lineRule="auto"/>
        <w:jc w:val="both"/>
        <w:rPr>
          <w:rFonts w:ascii="Times New Roman" w:hAnsi="Times New Roman"/>
          <w:sz w:val="24"/>
          <w:szCs w:val="24"/>
        </w:rPr>
      </w:pPr>
      <w:r>
        <w:rPr>
          <w:rFonts w:ascii="Times New Roman" w:hAnsi="Times New Roman"/>
          <w:sz w:val="24"/>
          <w:szCs w:val="24"/>
        </w:rPr>
        <w:t>Zdůvodnění:</w:t>
      </w:r>
    </w:p>
    <w:p w:rsidR="00737AEC" w:rsidRDefault="00737AEC" w:rsidP="00F62D44">
      <w:pPr>
        <w:spacing w:after="0" w:line="240" w:lineRule="auto"/>
        <w:jc w:val="both"/>
        <w:rPr>
          <w:rFonts w:ascii="Times New Roman" w:hAnsi="Times New Roman"/>
          <w:sz w:val="24"/>
          <w:szCs w:val="24"/>
        </w:rPr>
      </w:pPr>
      <w:r>
        <w:rPr>
          <w:rFonts w:ascii="Times New Roman" w:hAnsi="Times New Roman"/>
          <w:sz w:val="24"/>
          <w:szCs w:val="24"/>
        </w:rPr>
        <w:t xml:space="preserve">Plnění úkolů navazuje na </w:t>
      </w:r>
      <w:r w:rsidR="00146F99">
        <w:rPr>
          <w:rFonts w:ascii="Times New Roman" w:hAnsi="Times New Roman"/>
          <w:sz w:val="24"/>
          <w:szCs w:val="24"/>
        </w:rPr>
        <w:t>účinnost</w:t>
      </w:r>
      <w:r>
        <w:rPr>
          <w:rFonts w:ascii="Times New Roman" w:hAnsi="Times New Roman"/>
          <w:sz w:val="24"/>
          <w:szCs w:val="24"/>
        </w:rPr>
        <w:t xml:space="preserve"> Kodexu občanského práva, která byla posunuta k</w:t>
      </w:r>
      <w:r w:rsidR="0032499F">
        <w:rPr>
          <w:rFonts w:ascii="Times New Roman" w:hAnsi="Times New Roman"/>
          <w:sz w:val="24"/>
          <w:szCs w:val="24"/>
        </w:rPr>
        <w:t> </w:t>
      </w:r>
      <w:r>
        <w:rPr>
          <w:rFonts w:ascii="Times New Roman" w:hAnsi="Times New Roman"/>
          <w:sz w:val="24"/>
          <w:szCs w:val="24"/>
        </w:rPr>
        <w:t xml:space="preserve">1. 1. 2014. S ohledem na prodloužení lhůty účinnosti Kodexu a vzhledem ke složitosti úkolu a nutnosti užší spolupráce s Ministerstvem spravedlnosti </w:t>
      </w:r>
      <w:r w:rsidR="00F326E7">
        <w:rPr>
          <w:rFonts w:ascii="Times New Roman" w:hAnsi="Times New Roman"/>
          <w:sz w:val="24"/>
          <w:szCs w:val="24"/>
        </w:rPr>
        <w:t>se navrhuje</w:t>
      </w:r>
      <w:r>
        <w:rPr>
          <w:rFonts w:ascii="Times New Roman" w:hAnsi="Times New Roman"/>
          <w:sz w:val="24"/>
          <w:szCs w:val="24"/>
        </w:rPr>
        <w:t xml:space="preserve"> posunutí termínu. </w:t>
      </w:r>
    </w:p>
    <w:p w:rsidR="00DA3EAE" w:rsidRDefault="00DA3EAE" w:rsidP="00600A74">
      <w:pPr>
        <w:spacing w:after="120" w:line="240" w:lineRule="auto"/>
        <w:jc w:val="both"/>
        <w:rPr>
          <w:rFonts w:ascii="Times New Roman" w:hAnsi="Times New Roman"/>
          <w:sz w:val="24"/>
          <w:szCs w:val="24"/>
        </w:rPr>
      </w:pPr>
    </w:p>
    <w:p w:rsidR="00D566C8" w:rsidRDefault="00D566C8" w:rsidP="00F62D44">
      <w:pPr>
        <w:spacing w:after="0" w:line="240" w:lineRule="auto"/>
        <w:jc w:val="both"/>
        <w:rPr>
          <w:rFonts w:ascii="Times New Roman" w:hAnsi="Times New Roman"/>
          <w:sz w:val="24"/>
          <w:szCs w:val="24"/>
        </w:rPr>
      </w:pPr>
      <w:r w:rsidRPr="00737AEC">
        <w:rPr>
          <w:rFonts w:ascii="Times New Roman" w:hAnsi="Times New Roman"/>
          <w:sz w:val="24"/>
          <w:szCs w:val="24"/>
        </w:rPr>
        <w:t>Cíl: Kvalita</w:t>
      </w:r>
    </w:p>
    <w:p w:rsidR="00F62D44" w:rsidRPr="00737AEC" w:rsidRDefault="00F62D44" w:rsidP="00F62D44">
      <w:pPr>
        <w:spacing w:after="0" w:line="240" w:lineRule="auto"/>
        <w:jc w:val="both"/>
        <w:rPr>
          <w:rFonts w:ascii="Times New Roman" w:hAnsi="Times New Roman"/>
          <w:sz w:val="24"/>
          <w:szCs w:val="24"/>
        </w:rPr>
      </w:pPr>
      <w:r>
        <w:rPr>
          <w:rFonts w:ascii="Times New Roman" w:hAnsi="Times New Roman"/>
          <w:sz w:val="24"/>
          <w:szCs w:val="24"/>
        </w:rPr>
        <w:t>Priorita 2: Kvalita vystavěného prostředí, specificky s ohledem na bydlení</w:t>
      </w:r>
    </w:p>
    <w:p w:rsidR="00F62D44" w:rsidRDefault="00F62D44" w:rsidP="00F62D44">
      <w:pPr>
        <w:spacing w:after="0" w:line="240" w:lineRule="auto"/>
        <w:jc w:val="both"/>
        <w:rPr>
          <w:rFonts w:ascii="Times New Roman" w:hAnsi="Times New Roman"/>
          <w:sz w:val="24"/>
          <w:szCs w:val="24"/>
        </w:rPr>
      </w:pPr>
      <w:r>
        <w:rPr>
          <w:rFonts w:ascii="Times New Roman" w:hAnsi="Times New Roman"/>
          <w:sz w:val="24"/>
          <w:szCs w:val="24"/>
        </w:rPr>
        <w:t>Úkol</w:t>
      </w:r>
      <w:r w:rsidR="00932A0D">
        <w:rPr>
          <w:rFonts w:ascii="Times New Roman" w:hAnsi="Times New Roman"/>
          <w:sz w:val="24"/>
          <w:szCs w:val="24"/>
        </w:rPr>
        <w:t xml:space="preserve"> K</w:t>
      </w:r>
      <w:r w:rsidR="00BC74A8">
        <w:rPr>
          <w:rFonts w:ascii="Times New Roman" w:hAnsi="Times New Roman"/>
          <w:sz w:val="24"/>
          <w:szCs w:val="24"/>
        </w:rPr>
        <w:t>.</w:t>
      </w:r>
      <w:r w:rsidR="00932A0D">
        <w:rPr>
          <w:rFonts w:ascii="Times New Roman" w:hAnsi="Times New Roman"/>
          <w:sz w:val="24"/>
          <w:szCs w:val="24"/>
        </w:rPr>
        <w:t>2.1</w:t>
      </w:r>
      <w:r w:rsidR="00BC74A8">
        <w:rPr>
          <w:rFonts w:ascii="Times New Roman" w:hAnsi="Times New Roman"/>
          <w:sz w:val="24"/>
          <w:szCs w:val="24"/>
        </w:rPr>
        <w:t>.</w:t>
      </w:r>
      <w:r w:rsidR="00932A0D">
        <w:rPr>
          <w:rFonts w:ascii="Times New Roman" w:hAnsi="Times New Roman"/>
          <w:sz w:val="24"/>
          <w:szCs w:val="24"/>
        </w:rPr>
        <w:t xml:space="preserve"> „Připravit návrh politiky rozvoje stavební kultury (architektury) a předložit vládě ke schválení“</w:t>
      </w:r>
    </w:p>
    <w:p w:rsidR="00F62D44" w:rsidRDefault="00F62D44" w:rsidP="00F62D44">
      <w:pPr>
        <w:spacing w:after="0" w:line="240" w:lineRule="auto"/>
        <w:jc w:val="both"/>
        <w:rPr>
          <w:rFonts w:ascii="Times New Roman" w:hAnsi="Times New Roman"/>
          <w:sz w:val="24"/>
          <w:szCs w:val="24"/>
        </w:rPr>
      </w:pPr>
      <w:r>
        <w:rPr>
          <w:rFonts w:ascii="Times New Roman" w:hAnsi="Times New Roman"/>
          <w:sz w:val="24"/>
          <w:szCs w:val="24"/>
        </w:rPr>
        <w:t>Původní termín: 30.</w:t>
      </w:r>
      <w:r w:rsidR="0032499F">
        <w:rPr>
          <w:rFonts w:ascii="Times New Roman" w:hAnsi="Times New Roman"/>
          <w:sz w:val="24"/>
          <w:szCs w:val="24"/>
        </w:rPr>
        <w:t xml:space="preserve"> </w:t>
      </w:r>
      <w:r>
        <w:rPr>
          <w:rFonts w:ascii="Times New Roman" w:hAnsi="Times New Roman"/>
          <w:sz w:val="24"/>
          <w:szCs w:val="24"/>
        </w:rPr>
        <w:t>6.</w:t>
      </w:r>
      <w:r w:rsidR="0032499F">
        <w:rPr>
          <w:rFonts w:ascii="Times New Roman" w:hAnsi="Times New Roman"/>
          <w:sz w:val="24"/>
          <w:szCs w:val="24"/>
        </w:rPr>
        <w:t xml:space="preserve"> </w:t>
      </w:r>
      <w:r>
        <w:rPr>
          <w:rFonts w:ascii="Times New Roman" w:hAnsi="Times New Roman"/>
          <w:sz w:val="24"/>
          <w:szCs w:val="24"/>
        </w:rPr>
        <w:t xml:space="preserve">2012, </w:t>
      </w:r>
      <w:r w:rsidRPr="00A649D9">
        <w:rPr>
          <w:rFonts w:ascii="Times New Roman" w:hAnsi="Times New Roman"/>
          <w:b/>
          <w:sz w:val="24"/>
          <w:szCs w:val="24"/>
        </w:rPr>
        <w:t>nový termín: 31.</w:t>
      </w:r>
      <w:r w:rsidR="0032499F" w:rsidRPr="00A649D9">
        <w:rPr>
          <w:rFonts w:ascii="Times New Roman" w:hAnsi="Times New Roman"/>
          <w:b/>
          <w:sz w:val="24"/>
          <w:szCs w:val="24"/>
        </w:rPr>
        <w:t xml:space="preserve"> </w:t>
      </w:r>
      <w:r w:rsidRPr="00A649D9">
        <w:rPr>
          <w:rFonts w:ascii="Times New Roman" w:hAnsi="Times New Roman"/>
          <w:b/>
          <w:sz w:val="24"/>
          <w:szCs w:val="24"/>
        </w:rPr>
        <w:t>12.</w:t>
      </w:r>
      <w:r w:rsidR="0032499F" w:rsidRPr="00A649D9">
        <w:rPr>
          <w:rFonts w:ascii="Times New Roman" w:hAnsi="Times New Roman"/>
          <w:b/>
          <w:sz w:val="24"/>
          <w:szCs w:val="24"/>
        </w:rPr>
        <w:t xml:space="preserve"> </w:t>
      </w:r>
      <w:r w:rsidRPr="00A649D9">
        <w:rPr>
          <w:rFonts w:ascii="Times New Roman" w:hAnsi="Times New Roman"/>
          <w:b/>
          <w:sz w:val="24"/>
          <w:szCs w:val="24"/>
        </w:rPr>
        <w:t>2013</w:t>
      </w:r>
    </w:p>
    <w:p w:rsidR="00F62D44" w:rsidRDefault="00F62D44" w:rsidP="00600A74">
      <w:pPr>
        <w:spacing w:after="0" w:line="240" w:lineRule="auto"/>
        <w:jc w:val="both"/>
        <w:rPr>
          <w:rFonts w:ascii="Times New Roman" w:hAnsi="Times New Roman"/>
          <w:sz w:val="24"/>
          <w:szCs w:val="24"/>
        </w:rPr>
      </w:pPr>
      <w:r>
        <w:rPr>
          <w:rFonts w:ascii="Times New Roman" w:hAnsi="Times New Roman"/>
          <w:sz w:val="24"/>
          <w:szCs w:val="24"/>
        </w:rPr>
        <w:t>Zdůvodnění:</w:t>
      </w:r>
      <w:r w:rsidR="00932A0D">
        <w:rPr>
          <w:rFonts w:ascii="Times New Roman" w:hAnsi="Times New Roman"/>
          <w:sz w:val="24"/>
          <w:szCs w:val="24"/>
        </w:rPr>
        <w:t xml:space="preserve"> </w:t>
      </w:r>
    </w:p>
    <w:p w:rsidR="00932A0D" w:rsidRPr="00932A0D" w:rsidRDefault="00932A0D" w:rsidP="00600A74">
      <w:pPr>
        <w:spacing w:after="0" w:line="240" w:lineRule="auto"/>
        <w:jc w:val="both"/>
        <w:rPr>
          <w:rFonts w:ascii="Times New Roman" w:hAnsi="Times New Roman"/>
          <w:sz w:val="24"/>
          <w:szCs w:val="24"/>
        </w:rPr>
      </w:pPr>
      <w:r w:rsidRPr="00932A0D">
        <w:rPr>
          <w:rFonts w:ascii="Times New Roman" w:hAnsi="Times New Roman"/>
          <w:sz w:val="24"/>
          <w:szCs w:val="24"/>
        </w:rPr>
        <w:t xml:space="preserve">Ústav územního rozvoje </w:t>
      </w:r>
      <w:r w:rsidR="00F62D44" w:rsidRPr="00932A0D">
        <w:rPr>
          <w:rFonts w:ascii="Times New Roman" w:hAnsi="Times New Roman"/>
          <w:sz w:val="24"/>
          <w:szCs w:val="24"/>
        </w:rPr>
        <w:t xml:space="preserve">zpracoval </w:t>
      </w:r>
      <w:r w:rsidRPr="00932A0D">
        <w:rPr>
          <w:rFonts w:ascii="Times New Roman" w:hAnsi="Times New Roman"/>
          <w:sz w:val="24"/>
          <w:szCs w:val="24"/>
        </w:rPr>
        <w:t>podklad „Zvyšování kultury výstavby – Evropské fórum politik architektury“ využitelný při zpracování analýzy vystavěného prostředí. Předmětem tohoto podkladu je:</w:t>
      </w:r>
    </w:p>
    <w:p w:rsidR="00932A0D" w:rsidRDefault="00932A0D" w:rsidP="00600A74">
      <w:pPr>
        <w:numPr>
          <w:ilvl w:val="0"/>
          <w:numId w:val="19"/>
        </w:numPr>
        <w:tabs>
          <w:tab w:val="clear" w:pos="1683"/>
          <w:tab w:val="num" w:pos="0"/>
          <w:tab w:val="left" w:pos="284"/>
        </w:tabs>
        <w:spacing w:after="0" w:line="240" w:lineRule="auto"/>
        <w:ind w:left="0" w:firstLine="0"/>
        <w:jc w:val="both"/>
        <w:rPr>
          <w:rFonts w:ascii="Times New Roman" w:hAnsi="Times New Roman"/>
          <w:sz w:val="24"/>
          <w:szCs w:val="24"/>
        </w:rPr>
      </w:pPr>
      <w:r w:rsidRPr="00932A0D">
        <w:rPr>
          <w:rFonts w:ascii="Times New Roman" w:hAnsi="Times New Roman"/>
          <w:sz w:val="24"/>
          <w:szCs w:val="24"/>
        </w:rPr>
        <w:t xml:space="preserve">vyhodnocení vybraných národních dokumentů „Politiky architektury“ členských zemí EU a doporučení vhodné koncepce/formy </w:t>
      </w:r>
      <w:r w:rsidR="00BC74A8">
        <w:rPr>
          <w:rFonts w:ascii="Times New Roman" w:hAnsi="Times New Roman"/>
          <w:sz w:val="24"/>
          <w:szCs w:val="24"/>
        </w:rPr>
        <w:t>pro národní dokument ČR;</w:t>
      </w:r>
      <w:r w:rsidRPr="00932A0D">
        <w:rPr>
          <w:rFonts w:ascii="Times New Roman" w:hAnsi="Times New Roman"/>
          <w:sz w:val="24"/>
          <w:szCs w:val="24"/>
        </w:rPr>
        <w:tab/>
      </w:r>
    </w:p>
    <w:p w:rsidR="00932A0D" w:rsidRDefault="00932A0D" w:rsidP="00600A74">
      <w:pPr>
        <w:numPr>
          <w:ilvl w:val="0"/>
          <w:numId w:val="19"/>
        </w:numPr>
        <w:tabs>
          <w:tab w:val="clear" w:pos="1683"/>
          <w:tab w:val="num" w:pos="0"/>
          <w:tab w:val="left" w:pos="284"/>
        </w:tabs>
        <w:spacing w:after="0" w:line="240" w:lineRule="auto"/>
        <w:ind w:left="0" w:firstLine="0"/>
        <w:jc w:val="both"/>
        <w:rPr>
          <w:rFonts w:ascii="Times New Roman" w:hAnsi="Times New Roman"/>
          <w:sz w:val="24"/>
          <w:szCs w:val="24"/>
        </w:rPr>
      </w:pPr>
      <w:r w:rsidRPr="00932A0D">
        <w:rPr>
          <w:rFonts w:ascii="Times New Roman" w:hAnsi="Times New Roman"/>
          <w:sz w:val="24"/>
          <w:szCs w:val="24"/>
        </w:rPr>
        <w:lastRenderedPageBreak/>
        <w:t xml:space="preserve">zjištění a vyhodnocení požadavků vyplývajících z dokumentů EU na jejich implementaci v ČR, které se vztahují k problematice kvality </w:t>
      </w:r>
      <w:r w:rsidR="00BC74A8">
        <w:rPr>
          <w:rFonts w:ascii="Times New Roman" w:hAnsi="Times New Roman"/>
          <w:sz w:val="24"/>
          <w:szCs w:val="24"/>
        </w:rPr>
        <w:t>prostředí vytvářeného výstavbou;</w:t>
      </w:r>
    </w:p>
    <w:p w:rsidR="00932A0D" w:rsidRPr="00932A0D" w:rsidRDefault="00932A0D" w:rsidP="00600A74">
      <w:pPr>
        <w:numPr>
          <w:ilvl w:val="0"/>
          <w:numId w:val="19"/>
        </w:numPr>
        <w:tabs>
          <w:tab w:val="clear" w:pos="1683"/>
          <w:tab w:val="num" w:pos="0"/>
          <w:tab w:val="left" w:pos="284"/>
        </w:tabs>
        <w:spacing w:after="0" w:line="240" w:lineRule="auto"/>
        <w:ind w:left="0" w:firstLine="0"/>
        <w:jc w:val="both"/>
        <w:rPr>
          <w:rFonts w:ascii="Times New Roman" w:hAnsi="Times New Roman"/>
          <w:sz w:val="24"/>
          <w:szCs w:val="24"/>
        </w:rPr>
      </w:pPr>
      <w:r w:rsidRPr="00932A0D">
        <w:rPr>
          <w:rFonts w:ascii="Times New Roman" w:hAnsi="Times New Roman"/>
          <w:sz w:val="24"/>
          <w:szCs w:val="24"/>
        </w:rPr>
        <w:t>identifikace nejvýznamnějších problémů kvality kultury výstavby, které by mohly/měly být předmětem národního dokumentu.</w:t>
      </w:r>
    </w:p>
    <w:p w:rsidR="00932A0D" w:rsidRPr="00932A0D" w:rsidRDefault="00932A0D" w:rsidP="00600A74">
      <w:pPr>
        <w:spacing w:after="0" w:line="240" w:lineRule="auto"/>
        <w:jc w:val="both"/>
        <w:rPr>
          <w:rFonts w:ascii="Times New Roman" w:hAnsi="Times New Roman"/>
          <w:sz w:val="24"/>
          <w:szCs w:val="24"/>
        </w:rPr>
      </w:pPr>
      <w:r>
        <w:rPr>
          <w:rFonts w:ascii="Times New Roman" w:hAnsi="Times New Roman"/>
          <w:sz w:val="24"/>
          <w:szCs w:val="24"/>
        </w:rPr>
        <w:t>P</w:t>
      </w:r>
      <w:r w:rsidRPr="00932A0D">
        <w:rPr>
          <w:rFonts w:ascii="Times New Roman" w:hAnsi="Times New Roman"/>
          <w:sz w:val="24"/>
          <w:szCs w:val="24"/>
        </w:rPr>
        <w:t>roblematika „Politiky“ byla projednána i v rámci Koordinační rady výstavby, která byla ustanovena jako meziresortní orgán z důvodu nezbytnosti projednání řady otázek souvisejících s výstavbou, které spadají do kompetencí více ministerstev a do činnosti několika nevládních organizací činných na úseku výstavby. „Politika“ bude doplňovat a navazo</w:t>
      </w:r>
      <w:r w:rsidR="001C08B9">
        <w:rPr>
          <w:rFonts w:ascii="Times New Roman" w:hAnsi="Times New Roman"/>
          <w:sz w:val="24"/>
          <w:szCs w:val="24"/>
        </w:rPr>
        <w:t>vat na nástroje, za které Ministerstvo pro místní rozvoj</w:t>
      </w:r>
      <w:r w:rsidRPr="00932A0D">
        <w:rPr>
          <w:rFonts w:ascii="Times New Roman" w:hAnsi="Times New Roman"/>
          <w:sz w:val="24"/>
          <w:szCs w:val="24"/>
        </w:rPr>
        <w:t xml:space="preserve"> zodpovídá, jako jsou politika územního rozvoje, zásady urbánní politiky, kohezní politika a strategie regionálního rozvoje. </w:t>
      </w:r>
    </w:p>
    <w:p w:rsidR="00932A0D" w:rsidRPr="00932A0D" w:rsidRDefault="00932A0D" w:rsidP="00600A74">
      <w:pPr>
        <w:spacing w:after="0" w:line="240" w:lineRule="auto"/>
        <w:jc w:val="both"/>
        <w:rPr>
          <w:rFonts w:ascii="Times New Roman" w:hAnsi="Times New Roman"/>
          <w:sz w:val="24"/>
          <w:szCs w:val="24"/>
        </w:rPr>
      </w:pPr>
      <w:r w:rsidRPr="00932A0D">
        <w:rPr>
          <w:rFonts w:ascii="Times New Roman" w:hAnsi="Times New Roman"/>
          <w:sz w:val="24"/>
          <w:szCs w:val="24"/>
        </w:rPr>
        <w:t>Z výše uvedeného podkladu a s ohledem na podmínky a vývoj v ČR v posledních dvaceti letech (např. restrukturalizace hospodářství, vznik profesních komor, tržního prostředí atd.) vyplynula nezbytnost zpracování analýzy vystavěného prostředí, zaměřená na zjištění, které problémy vystavěného prostředí jsou obecně považovány za nejvýznamnější a klíčové a které je možné ovlivnit dokumentem přijímaným vládou. Po zvážení a posouzení výše zmíněného podkladu je účelné, aby připravovaný dokument „Politika“ na základě zpracované analýzy ukládal plnění reálných úkolů k řešení zjištěných problémů vystavěného prostředí a aby umožňoval kontrolu jejich plnění. Pro zpracování „Politiky“ jsou určující tato východiska:</w:t>
      </w:r>
    </w:p>
    <w:p w:rsidR="00932A0D" w:rsidRPr="00932A0D" w:rsidRDefault="00932A0D" w:rsidP="00600A74">
      <w:pPr>
        <w:numPr>
          <w:ilvl w:val="0"/>
          <w:numId w:val="17"/>
        </w:numPr>
        <w:tabs>
          <w:tab w:val="clear" w:pos="1422"/>
          <w:tab w:val="num" w:pos="1000"/>
        </w:tabs>
        <w:spacing w:after="0" w:line="240" w:lineRule="auto"/>
        <w:ind w:left="1000" w:hanging="300"/>
        <w:jc w:val="both"/>
        <w:rPr>
          <w:rFonts w:ascii="Times New Roman" w:hAnsi="Times New Roman"/>
          <w:sz w:val="24"/>
          <w:szCs w:val="24"/>
        </w:rPr>
      </w:pPr>
      <w:r w:rsidRPr="00932A0D">
        <w:rPr>
          <w:rFonts w:ascii="Times New Roman" w:hAnsi="Times New Roman"/>
          <w:sz w:val="24"/>
          <w:szCs w:val="24"/>
        </w:rPr>
        <w:t xml:space="preserve">vystavěné prostředí je chápáno jako prostředí vně i uvnitř staveb, bezprostředně a pravidelně využívané </w:t>
      </w:r>
      <w:r w:rsidR="00BC74A8">
        <w:rPr>
          <w:rFonts w:ascii="Times New Roman" w:hAnsi="Times New Roman"/>
          <w:sz w:val="24"/>
          <w:szCs w:val="24"/>
        </w:rPr>
        <w:t>v souvislosti s těmito stavbami;</w:t>
      </w:r>
    </w:p>
    <w:p w:rsidR="00932A0D" w:rsidRPr="00932A0D" w:rsidRDefault="00932A0D" w:rsidP="00600A74">
      <w:pPr>
        <w:numPr>
          <w:ilvl w:val="0"/>
          <w:numId w:val="17"/>
        </w:numPr>
        <w:tabs>
          <w:tab w:val="clear" w:pos="1422"/>
          <w:tab w:val="num" w:pos="1000"/>
        </w:tabs>
        <w:spacing w:after="0" w:line="240" w:lineRule="auto"/>
        <w:ind w:left="1000" w:hanging="300"/>
        <w:jc w:val="both"/>
        <w:rPr>
          <w:rFonts w:ascii="Times New Roman" w:hAnsi="Times New Roman"/>
          <w:sz w:val="24"/>
          <w:szCs w:val="24"/>
        </w:rPr>
      </w:pPr>
      <w:r w:rsidRPr="00932A0D">
        <w:rPr>
          <w:rFonts w:ascii="Times New Roman" w:hAnsi="Times New Roman"/>
          <w:sz w:val="24"/>
          <w:szCs w:val="24"/>
        </w:rPr>
        <w:t>stavební kultura je chápána jako péče o zvyšován</w:t>
      </w:r>
      <w:r w:rsidR="00BC74A8">
        <w:rPr>
          <w:rFonts w:ascii="Times New Roman" w:hAnsi="Times New Roman"/>
          <w:sz w:val="24"/>
          <w:szCs w:val="24"/>
        </w:rPr>
        <w:t>í kvality vystavěného prostředí;</w:t>
      </w:r>
    </w:p>
    <w:p w:rsidR="00932A0D" w:rsidRPr="00932A0D" w:rsidRDefault="00932A0D" w:rsidP="00600A74">
      <w:pPr>
        <w:numPr>
          <w:ilvl w:val="0"/>
          <w:numId w:val="17"/>
        </w:numPr>
        <w:tabs>
          <w:tab w:val="clear" w:pos="1422"/>
          <w:tab w:val="num" w:pos="1000"/>
        </w:tabs>
        <w:spacing w:after="0" w:line="240" w:lineRule="auto"/>
        <w:ind w:left="1000" w:hanging="300"/>
        <w:jc w:val="both"/>
        <w:rPr>
          <w:rFonts w:ascii="Times New Roman" w:hAnsi="Times New Roman"/>
          <w:sz w:val="24"/>
          <w:szCs w:val="24"/>
        </w:rPr>
      </w:pPr>
      <w:r w:rsidRPr="00932A0D">
        <w:rPr>
          <w:rFonts w:ascii="Times New Roman" w:hAnsi="Times New Roman"/>
          <w:sz w:val="24"/>
          <w:szCs w:val="24"/>
        </w:rPr>
        <w:t xml:space="preserve"> „Politika“ by měla být účinným nástrojem veřejné správy, vedoucím ke zlepšování stavební kultury, ne pouhou proklamací; z tohoto důvodu je účelné, aby obsahovala soubor cílů a postupů veřejné správy, pro účinnost tohoto nástroje je nezbytné stanovení garantů a termínů úkolů vedoucích k dosažení cílů, které budou v</w:t>
      </w:r>
      <w:r w:rsidR="00D93C8F">
        <w:rPr>
          <w:rFonts w:ascii="Times New Roman" w:hAnsi="Times New Roman"/>
          <w:sz w:val="24"/>
          <w:szCs w:val="24"/>
        </w:rPr>
        <w:t> </w:t>
      </w:r>
      <w:r w:rsidRPr="00932A0D">
        <w:rPr>
          <w:rFonts w:ascii="Times New Roman" w:hAnsi="Times New Roman"/>
          <w:sz w:val="24"/>
          <w:szCs w:val="24"/>
        </w:rPr>
        <w:t>„Politice“ stanoveny, bude souborem cílů a postupů veřejné správy vedoucích</w:t>
      </w:r>
      <w:r w:rsidR="00BC74A8">
        <w:rPr>
          <w:rFonts w:ascii="Times New Roman" w:hAnsi="Times New Roman"/>
          <w:sz w:val="24"/>
          <w:szCs w:val="24"/>
        </w:rPr>
        <w:t xml:space="preserve"> ke zlepšování stavební kultury;</w:t>
      </w:r>
    </w:p>
    <w:p w:rsidR="00932A0D" w:rsidRPr="00932A0D" w:rsidRDefault="00932A0D" w:rsidP="00600A74">
      <w:pPr>
        <w:numPr>
          <w:ilvl w:val="0"/>
          <w:numId w:val="17"/>
        </w:numPr>
        <w:tabs>
          <w:tab w:val="clear" w:pos="1422"/>
          <w:tab w:val="num" w:pos="1000"/>
        </w:tabs>
        <w:spacing w:after="0" w:line="240" w:lineRule="auto"/>
        <w:ind w:left="1000" w:hanging="300"/>
        <w:jc w:val="both"/>
        <w:rPr>
          <w:rFonts w:ascii="Times New Roman" w:hAnsi="Times New Roman"/>
          <w:sz w:val="24"/>
          <w:szCs w:val="24"/>
        </w:rPr>
      </w:pPr>
      <w:r w:rsidRPr="00932A0D">
        <w:rPr>
          <w:rFonts w:ascii="Times New Roman" w:hAnsi="Times New Roman"/>
          <w:sz w:val="24"/>
          <w:szCs w:val="24"/>
        </w:rPr>
        <w:t>na hodnocení vystavěného prostředí a naléhavosti jeho problémů mají vliv znalosti a představy o jeho kvalitě, názory, očekávání i kulturní tradice spojované s vystavěným prostředím, které mají jeho uživatelé a ti, kteří navrhují nebo rozhodují o jeho změnách.</w:t>
      </w:r>
    </w:p>
    <w:p w:rsidR="00932A0D" w:rsidRPr="00932A0D" w:rsidRDefault="00932A0D" w:rsidP="00600A74">
      <w:pPr>
        <w:spacing w:after="0" w:line="240" w:lineRule="auto"/>
        <w:ind w:firstLine="700"/>
        <w:rPr>
          <w:rFonts w:ascii="Times New Roman" w:hAnsi="Times New Roman"/>
          <w:sz w:val="24"/>
          <w:szCs w:val="24"/>
        </w:rPr>
      </w:pPr>
    </w:p>
    <w:p w:rsidR="00932A0D" w:rsidRPr="00932A0D" w:rsidRDefault="00932A0D" w:rsidP="0032499F">
      <w:pPr>
        <w:spacing w:after="0" w:line="240" w:lineRule="auto"/>
        <w:jc w:val="both"/>
        <w:rPr>
          <w:rFonts w:ascii="Times New Roman" w:hAnsi="Times New Roman"/>
          <w:sz w:val="24"/>
          <w:szCs w:val="24"/>
        </w:rPr>
      </w:pPr>
      <w:r w:rsidRPr="00932A0D">
        <w:rPr>
          <w:rFonts w:ascii="Times New Roman" w:hAnsi="Times New Roman"/>
          <w:sz w:val="24"/>
          <w:szCs w:val="24"/>
        </w:rPr>
        <w:t>Je nezbytné zjistit, které problémy vystavěného prostředí jsou obecně považovány za nejvýznamnější a klíčové. Vzhledem k vysoké míře důležitosti a závažnosti vlivů vytváření vystavěného prostředí na celou řadu segmentů hospodářství je zapotřebí pro problematiku stavební kultury zpracovat podrobnou analýzu na základě přesně cíleného zadání, které se v současné době připravuje a jehož cílem je vysoká vypovídací schopnost této analýzy. Její zpracování se předpokládá do konce roku 2012</w:t>
      </w:r>
      <w:r w:rsidR="00BF7DB2">
        <w:rPr>
          <w:rFonts w:ascii="Times New Roman" w:hAnsi="Times New Roman"/>
          <w:sz w:val="24"/>
          <w:szCs w:val="24"/>
        </w:rPr>
        <w:t xml:space="preserve">, z tohoto důvodu </w:t>
      </w:r>
      <w:r w:rsidR="00F326E7">
        <w:rPr>
          <w:rFonts w:ascii="Times New Roman" w:hAnsi="Times New Roman"/>
          <w:sz w:val="24"/>
          <w:szCs w:val="24"/>
        </w:rPr>
        <w:t>se navrhuje</w:t>
      </w:r>
      <w:r w:rsidR="00BF7DB2">
        <w:rPr>
          <w:rFonts w:ascii="Times New Roman" w:hAnsi="Times New Roman"/>
          <w:sz w:val="24"/>
          <w:szCs w:val="24"/>
        </w:rPr>
        <w:t xml:space="preserve"> posunutí termínu </w:t>
      </w:r>
      <w:r w:rsidRPr="00932A0D">
        <w:rPr>
          <w:rFonts w:ascii="Times New Roman" w:hAnsi="Times New Roman"/>
          <w:sz w:val="24"/>
          <w:szCs w:val="24"/>
        </w:rPr>
        <w:t>předložení návrhu Politiky rozvoje stavební kultury (architektury) vládě</w:t>
      </w:r>
      <w:r w:rsidR="00BF7DB2">
        <w:rPr>
          <w:rFonts w:ascii="Times New Roman" w:hAnsi="Times New Roman"/>
          <w:sz w:val="24"/>
          <w:szCs w:val="24"/>
        </w:rPr>
        <w:t>.</w:t>
      </w:r>
    </w:p>
    <w:p w:rsidR="00D566C8" w:rsidRPr="00884ECA" w:rsidRDefault="00D566C8" w:rsidP="00600A74">
      <w:pPr>
        <w:spacing w:after="0" w:line="240" w:lineRule="auto"/>
        <w:jc w:val="both"/>
        <w:rPr>
          <w:rFonts w:ascii="Times New Roman" w:hAnsi="Times New Roman"/>
          <w:sz w:val="24"/>
          <w:szCs w:val="24"/>
        </w:rPr>
      </w:pPr>
    </w:p>
    <w:sectPr w:rsidR="00D566C8" w:rsidRPr="00884ECA" w:rsidSect="006A08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FD" w:rsidRDefault="00B50EFD" w:rsidP="00B51CE1">
      <w:pPr>
        <w:spacing w:after="0" w:line="240" w:lineRule="auto"/>
      </w:pPr>
      <w:r>
        <w:separator/>
      </w:r>
    </w:p>
  </w:endnote>
  <w:endnote w:type="continuationSeparator" w:id="0">
    <w:p w:rsidR="00B50EFD" w:rsidRDefault="00B50EFD" w:rsidP="00B51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msRmn">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FD" w:rsidRDefault="00FC5F30">
    <w:pPr>
      <w:pStyle w:val="Zpat"/>
      <w:jc w:val="center"/>
    </w:pPr>
    <w:fldSimple w:instr=" PAGE   \* MERGEFORMAT ">
      <w:r w:rsidR="00B6213A">
        <w:rPr>
          <w:noProof/>
        </w:rPr>
        <w:t>11</w:t>
      </w:r>
    </w:fldSimple>
  </w:p>
  <w:p w:rsidR="00B50EFD" w:rsidRDefault="00B50E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FD" w:rsidRDefault="00B50EFD" w:rsidP="00B51CE1">
      <w:pPr>
        <w:spacing w:after="0" w:line="240" w:lineRule="auto"/>
      </w:pPr>
      <w:r>
        <w:separator/>
      </w:r>
    </w:p>
  </w:footnote>
  <w:footnote w:type="continuationSeparator" w:id="0">
    <w:p w:rsidR="00B50EFD" w:rsidRDefault="00B50EFD" w:rsidP="00B51C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EFD" w:rsidRDefault="00B50EFD" w:rsidP="002279A6">
    <w:pPr>
      <w:pStyle w:val="Zhlav"/>
      <w:jc w:val="right"/>
      <w:rPr>
        <w:rFonts w:ascii="Times New Roman" w:hAnsi="Times New Roman"/>
        <w:sz w:val="24"/>
        <w:szCs w:val="24"/>
      </w:rPr>
    </w:pPr>
  </w:p>
  <w:p w:rsidR="00B50EFD" w:rsidRPr="00B51CE1" w:rsidRDefault="00B50EFD" w:rsidP="002279A6">
    <w:pPr>
      <w:pStyle w:val="Zhlav"/>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2FAB"/>
    <w:multiLevelType w:val="hybridMultilevel"/>
    <w:tmpl w:val="CCFA37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3886E02"/>
    <w:multiLevelType w:val="hybridMultilevel"/>
    <w:tmpl w:val="C1EC16BA"/>
    <w:lvl w:ilvl="0" w:tplc="DB5AB6A0">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F">
      <w:start w:val="1"/>
      <w:numFmt w:val="decimal"/>
      <w:lvlText w:val="%3."/>
      <w:lvlJc w:val="left"/>
      <w:pPr>
        <w:tabs>
          <w:tab w:val="num" w:pos="2160"/>
        </w:tabs>
        <w:ind w:left="2160" w:hanging="360"/>
      </w:pPr>
      <w:rPr>
        <w:rFont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0965B32"/>
    <w:multiLevelType w:val="hybridMultilevel"/>
    <w:tmpl w:val="D00AB8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28042F5"/>
    <w:multiLevelType w:val="hybridMultilevel"/>
    <w:tmpl w:val="FF1675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BD073AE"/>
    <w:multiLevelType w:val="hybridMultilevel"/>
    <w:tmpl w:val="7A024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08316C5"/>
    <w:multiLevelType w:val="hybridMultilevel"/>
    <w:tmpl w:val="165642C2"/>
    <w:lvl w:ilvl="0" w:tplc="428E8D80">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F">
      <w:start w:val="1"/>
      <w:numFmt w:val="decimal"/>
      <w:lvlText w:val="%2."/>
      <w:lvlJc w:val="left"/>
      <w:pPr>
        <w:tabs>
          <w:tab w:val="num" w:pos="1080"/>
        </w:tabs>
        <w:ind w:left="1080" w:hanging="360"/>
      </w:pPr>
    </w:lvl>
    <w:lvl w:ilvl="2" w:tplc="6508671C">
      <w:start w:val="1"/>
      <w:numFmt w:val="lowerLetter"/>
      <w:lvlText w:val="%3."/>
      <w:lvlJc w:val="left"/>
      <w:pPr>
        <w:tabs>
          <w:tab w:val="num" w:pos="1980"/>
        </w:tabs>
        <w:ind w:left="1980" w:hanging="360"/>
      </w:pPr>
      <w:rPr>
        <w:rFonts w:ascii="Times New Roman" w:eastAsia="Times New Roman" w:hAnsi="Times New Roman" w:cs="Times New Roman"/>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41034063"/>
    <w:multiLevelType w:val="hybridMultilevel"/>
    <w:tmpl w:val="2BD4CB54"/>
    <w:lvl w:ilvl="0" w:tplc="E6701C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8A3728"/>
    <w:multiLevelType w:val="hybridMultilevel"/>
    <w:tmpl w:val="84F651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6845F2B"/>
    <w:multiLevelType w:val="hybridMultilevel"/>
    <w:tmpl w:val="9C9803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78D78F6"/>
    <w:multiLevelType w:val="hybridMultilevel"/>
    <w:tmpl w:val="7FB611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92A7263"/>
    <w:multiLevelType w:val="hybridMultilevel"/>
    <w:tmpl w:val="3C62D2CE"/>
    <w:lvl w:ilvl="0" w:tplc="428E8D80">
      <w:start w:val="1"/>
      <w:numFmt w:val="bullet"/>
      <w:lvlText w:val="-"/>
      <w:lvlJc w:val="left"/>
      <w:pPr>
        <w:tabs>
          <w:tab w:val="num" w:pos="1422"/>
        </w:tabs>
        <w:ind w:left="1422" w:hanging="360"/>
      </w:pPr>
      <w:rPr>
        <w:rFonts w:ascii="Times New Roman" w:eastAsia="Times New Roman" w:hAnsi="Times New Roman" w:cs="Times New Roman" w:hint="default"/>
      </w:rPr>
    </w:lvl>
    <w:lvl w:ilvl="1" w:tplc="04050003" w:tentative="1">
      <w:start w:val="1"/>
      <w:numFmt w:val="bullet"/>
      <w:lvlText w:val="o"/>
      <w:lvlJc w:val="left"/>
      <w:pPr>
        <w:tabs>
          <w:tab w:val="num" w:pos="2142"/>
        </w:tabs>
        <w:ind w:left="2142" w:hanging="360"/>
      </w:pPr>
      <w:rPr>
        <w:rFonts w:ascii="Courier New" w:hAnsi="Courier New" w:cs="Courier New" w:hint="default"/>
      </w:rPr>
    </w:lvl>
    <w:lvl w:ilvl="2" w:tplc="04050005" w:tentative="1">
      <w:start w:val="1"/>
      <w:numFmt w:val="bullet"/>
      <w:lvlText w:val=""/>
      <w:lvlJc w:val="left"/>
      <w:pPr>
        <w:tabs>
          <w:tab w:val="num" w:pos="2862"/>
        </w:tabs>
        <w:ind w:left="2862" w:hanging="360"/>
      </w:pPr>
      <w:rPr>
        <w:rFonts w:ascii="Wingdings" w:hAnsi="Wingdings" w:hint="default"/>
      </w:rPr>
    </w:lvl>
    <w:lvl w:ilvl="3" w:tplc="04050001" w:tentative="1">
      <w:start w:val="1"/>
      <w:numFmt w:val="bullet"/>
      <w:lvlText w:val=""/>
      <w:lvlJc w:val="left"/>
      <w:pPr>
        <w:tabs>
          <w:tab w:val="num" w:pos="3582"/>
        </w:tabs>
        <w:ind w:left="3582" w:hanging="360"/>
      </w:pPr>
      <w:rPr>
        <w:rFonts w:ascii="Symbol" w:hAnsi="Symbol" w:hint="default"/>
      </w:rPr>
    </w:lvl>
    <w:lvl w:ilvl="4" w:tplc="04050003" w:tentative="1">
      <w:start w:val="1"/>
      <w:numFmt w:val="bullet"/>
      <w:lvlText w:val="o"/>
      <w:lvlJc w:val="left"/>
      <w:pPr>
        <w:tabs>
          <w:tab w:val="num" w:pos="4302"/>
        </w:tabs>
        <w:ind w:left="4302" w:hanging="360"/>
      </w:pPr>
      <w:rPr>
        <w:rFonts w:ascii="Courier New" w:hAnsi="Courier New" w:cs="Courier New" w:hint="default"/>
      </w:rPr>
    </w:lvl>
    <w:lvl w:ilvl="5" w:tplc="04050005" w:tentative="1">
      <w:start w:val="1"/>
      <w:numFmt w:val="bullet"/>
      <w:lvlText w:val=""/>
      <w:lvlJc w:val="left"/>
      <w:pPr>
        <w:tabs>
          <w:tab w:val="num" w:pos="5022"/>
        </w:tabs>
        <w:ind w:left="5022" w:hanging="360"/>
      </w:pPr>
      <w:rPr>
        <w:rFonts w:ascii="Wingdings" w:hAnsi="Wingdings" w:hint="default"/>
      </w:rPr>
    </w:lvl>
    <w:lvl w:ilvl="6" w:tplc="04050001" w:tentative="1">
      <w:start w:val="1"/>
      <w:numFmt w:val="bullet"/>
      <w:lvlText w:val=""/>
      <w:lvlJc w:val="left"/>
      <w:pPr>
        <w:tabs>
          <w:tab w:val="num" w:pos="5742"/>
        </w:tabs>
        <w:ind w:left="5742" w:hanging="360"/>
      </w:pPr>
      <w:rPr>
        <w:rFonts w:ascii="Symbol" w:hAnsi="Symbol" w:hint="default"/>
      </w:rPr>
    </w:lvl>
    <w:lvl w:ilvl="7" w:tplc="04050003" w:tentative="1">
      <w:start w:val="1"/>
      <w:numFmt w:val="bullet"/>
      <w:lvlText w:val="o"/>
      <w:lvlJc w:val="left"/>
      <w:pPr>
        <w:tabs>
          <w:tab w:val="num" w:pos="6462"/>
        </w:tabs>
        <w:ind w:left="6462" w:hanging="360"/>
      </w:pPr>
      <w:rPr>
        <w:rFonts w:ascii="Courier New" w:hAnsi="Courier New" w:cs="Courier New" w:hint="default"/>
      </w:rPr>
    </w:lvl>
    <w:lvl w:ilvl="8" w:tplc="04050005" w:tentative="1">
      <w:start w:val="1"/>
      <w:numFmt w:val="bullet"/>
      <w:lvlText w:val=""/>
      <w:lvlJc w:val="left"/>
      <w:pPr>
        <w:tabs>
          <w:tab w:val="num" w:pos="7182"/>
        </w:tabs>
        <w:ind w:left="7182" w:hanging="360"/>
      </w:pPr>
      <w:rPr>
        <w:rFonts w:ascii="Wingdings" w:hAnsi="Wingdings" w:hint="default"/>
      </w:rPr>
    </w:lvl>
  </w:abstractNum>
  <w:abstractNum w:abstractNumId="11">
    <w:nsid w:val="65983AA5"/>
    <w:multiLevelType w:val="hybridMultilevel"/>
    <w:tmpl w:val="1F36B74A"/>
    <w:lvl w:ilvl="0" w:tplc="428E8D80">
      <w:start w:val="1"/>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6BC704F2"/>
    <w:multiLevelType w:val="hybridMultilevel"/>
    <w:tmpl w:val="DFBCEC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C9E46AE"/>
    <w:multiLevelType w:val="hybridMultilevel"/>
    <w:tmpl w:val="7B6EC932"/>
    <w:lvl w:ilvl="0" w:tplc="18B09BF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D5D5154"/>
    <w:multiLevelType w:val="hybridMultilevel"/>
    <w:tmpl w:val="926A8C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0E541BE"/>
    <w:multiLevelType w:val="hybridMultilevel"/>
    <w:tmpl w:val="D0ECA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3E90B38"/>
    <w:multiLevelType w:val="hybridMultilevel"/>
    <w:tmpl w:val="395622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6C10930"/>
    <w:multiLevelType w:val="hybridMultilevel"/>
    <w:tmpl w:val="2BD4CB54"/>
    <w:lvl w:ilvl="0" w:tplc="E6701C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C202C05"/>
    <w:multiLevelType w:val="hybridMultilevel"/>
    <w:tmpl w:val="4D62308E"/>
    <w:lvl w:ilvl="0" w:tplc="B82AC8D0">
      <w:start w:val="1"/>
      <w:numFmt w:val="decimal"/>
      <w:lvlText w:val="%1."/>
      <w:lvlJc w:val="left"/>
      <w:pPr>
        <w:tabs>
          <w:tab w:val="num" w:pos="1683"/>
        </w:tabs>
        <w:ind w:left="1683" w:hanging="975"/>
      </w:pPr>
      <w:rPr>
        <w:rFonts w:hint="default"/>
      </w:rPr>
    </w:lvl>
    <w:lvl w:ilvl="1" w:tplc="428E8D80">
      <w:start w:val="1"/>
      <w:numFmt w:val="bullet"/>
      <w:lvlText w:val="-"/>
      <w:lvlJc w:val="left"/>
      <w:pPr>
        <w:tabs>
          <w:tab w:val="num" w:pos="1788"/>
        </w:tabs>
        <w:ind w:left="1788" w:hanging="360"/>
      </w:pPr>
      <w:rPr>
        <w:rFonts w:ascii="Times New Roman" w:eastAsia="Times New Roman" w:hAnsi="Times New Roman"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9">
    <w:nsid w:val="7DD10EBD"/>
    <w:multiLevelType w:val="hybridMultilevel"/>
    <w:tmpl w:val="36BC2F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E804024"/>
    <w:multiLevelType w:val="hybridMultilevel"/>
    <w:tmpl w:val="D8D643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F49644D"/>
    <w:multiLevelType w:val="hybridMultilevel"/>
    <w:tmpl w:val="6486DF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1"/>
  </w:num>
  <w:num w:numId="4">
    <w:abstractNumId w:val="0"/>
  </w:num>
  <w:num w:numId="5">
    <w:abstractNumId w:val="19"/>
  </w:num>
  <w:num w:numId="6">
    <w:abstractNumId w:val="20"/>
  </w:num>
  <w:num w:numId="7">
    <w:abstractNumId w:val="8"/>
  </w:num>
  <w:num w:numId="8">
    <w:abstractNumId w:val="3"/>
  </w:num>
  <w:num w:numId="9">
    <w:abstractNumId w:val="14"/>
  </w:num>
  <w:num w:numId="10">
    <w:abstractNumId w:val="15"/>
  </w:num>
  <w:num w:numId="11">
    <w:abstractNumId w:val="13"/>
  </w:num>
  <w:num w:numId="12">
    <w:abstractNumId w:val="1"/>
  </w:num>
  <w:num w:numId="13">
    <w:abstractNumId w:val="4"/>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1"/>
  </w:num>
  <w:num w:numId="19">
    <w:abstractNumId w:val="18"/>
  </w:num>
  <w:num w:numId="20">
    <w:abstractNumId w:val="5"/>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E31885"/>
    <w:rsid w:val="00007C54"/>
    <w:rsid w:val="00023678"/>
    <w:rsid w:val="00030943"/>
    <w:rsid w:val="000878D4"/>
    <w:rsid w:val="00092D47"/>
    <w:rsid w:val="00095D1F"/>
    <w:rsid w:val="000A0E92"/>
    <w:rsid w:val="000A435F"/>
    <w:rsid w:val="000B1DC9"/>
    <w:rsid w:val="000B557C"/>
    <w:rsid w:val="00124CD8"/>
    <w:rsid w:val="00146446"/>
    <w:rsid w:val="00146F99"/>
    <w:rsid w:val="00166315"/>
    <w:rsid w:val="0016752A"/>
    <w:rsid w:val="00184BC6"/>
    <w:rsid w:val="00196918"/>
    <w:rsid w:val="001C08B9"/>
    <w:rsid w:val="001C2690"/>
    <w:rsid w:val="001C5EBA"/>
    <w:rsid w:val="00203FBF"/>
    <w:rsid w:val="002279A6"/>
    <w:rsid w:val="00262902"/>
    <w:rsid w:val="00266465"/>
    <w:rsid w:val="00272600"/>
    <w:rsid w:val="002934D6"/>
    <w:rsid w:val="002C549C"/>
    <w:rsid w:val="002D3FED"/>
    <w:rsid w:val="002E1110"/>
    <w:rsid w:val="00303625"/>
    <w:rsid w:val="003136BB"/>
    <w:rsid w:val="0032499F"/>
    <w:rsid w:val="00330B9D"/>
    <w:rsid w:val="003336E9"/>
    <w:rsid w:val="00341591"/>
    <w:rsid w:val="00345890"/>
    <w:rsid w:val="003513D9"/>
    <w:rsid w:val="0035745F"/>
    <w:rsid w:val="00393570"/>
    <w:rsid w:val="003B2997"/>
    <w:rsid w:val="003F619B"/>
    <w:rsid w:val="003F71D4"/>
    <w:rsid w:val="0042124D"/>
    <w:rsid w:val="004472B7"/>
    <w:rsid w:val="00453003"/>
    <w:rsid w:val="00470B03"/>
    <w:rsid w:val="00486012"/>
    <w:rsid w:val="004A5315"/>
    <w:rsid w:val="004B6DD9"/>
    <w:rsid w:val="004F230E"/>
    <w:rsid w:val="00523CF1"/>
    <w:rsid w:val="005250B7"/>
    <w:rsid w:val="005403F6"/>
    <w:rsid w:val="00580DED"/>
    <w:rsid w:val="00594672"/>
    <w:rsid w:val="005A23ED"/>
    <w:rsid w:val="005A27D4"/>
    <w:rsid w:val="005D6431"/>
    <w:rsid w:val="005D798E"/>
    <w:rsid w:val="005F0F32"/>
    <w:rsid w:val="00600A74"/>
    <w:rsid w:val="006202DA"/>
    <w:rsid w:val="0062414B"/>
    <w:rsid w:val="00634054"/>
    <w:rsid w:val="00640BCA"/>
    <w:rsid w:val="00647F76"/>
    <w:rsid w:val="00664636"/>
    <w:rsid w:val="00665447"/>
    <w:rsid w:val="0067418E"/>
    <w:rsid w:val="006A0844"/>
    <w:rsid w:val="006B7D76"/>
    <w:rsid w:val="006D4158"/>
    <w:rsid w:val="006E5EE0"/>
    <w:rsid w:val="006F16AB"/>
    <w:rsid w:val="00712999"/>
    <w:rsid w:val="00722BFA"/>
    <w:rsid w:val="00737AEC"/>
    <w:rsid w:val="00751D7F"/>
    <w:rsid w:val="00784CBD"/>
    <w:rsid w:val="00785570"/>
    <w:rsid w:val="007974A4"/>
    <w:rsid w:val="007D1C77"/>
    <w:rsid w:val="007F671C"/>
    <w:rsid w:val="00841FC4"/>
    <w:rsid w:val="00863940"/>
    <w:rsid w:val="00883EE3"/>
    <w:rsid w:val="00884ECA"/>
    <w:rsid w:val="008976B4"/>
    <w:rsid w:val="008A51E3"/>
    <w:rsid w:val="008A5D7B"/>
    <w:rsid w:val="008B2F68"/>
    <w:rsid w:val="008D3472"/>
    <w:rsid w:val="008E11B4"/>
    <w:rsid w:val="009012DE"/>
    <w:rsid w:val="0090491E"/>
    <w:rsid w:val="00931237"/>
    <w:rsid w:val="009320C4"/>
    <w:rsid w:val="0093226E"/>
    <w:rsid w:val="00932A0D"/>
    <w:rsid w:val="0094323F"/>
    <w:rsid w:val="00954213"/>
    <w:rsid w:val="00974C34"/>
    <w:rsid w:val="009A6960"/>
    <w:rsid w:val="009C04B5"/>
    <w:rsid w:val="009D0877"/>
    <w:rsid w:val="009D6930"/>
    <w:rsid w:val="00A023FA"/>
    <w:rsid w:val="00A05478"/>
    <w:rsid w:val="00A237B5"/>
    <w:rsid w:val="00A24EB6"/>
    <w:rsid w:val="00A333F2"/>
    <w:rsid w:val="00A53FBC"/>
    <w:rsid w:val="00A619B5"/>
    <w:rsid w:val="00A649D9"/>
    <w:rsid w:val="00A77841"/>
    <w:rsid w:val="00A84B29"/>
    <w:rsid w:val="00A92D7A"/>
    <w:rsid w:val="00A96A24"/>
    <w:rsid w:val="00AB2E1B"/>
    <w:rsid w:val="00AB49F8"/>
    <w:rsid w:val="00AB5A6C"/>
    <w:rsid w:val="00AC1120"/>
    <w:rsid w:val="00AC1CD3"/>
    <w:rsid w:val="00AC3EDF"/>
    <w:rsid w:val="00AC6876"/>
    <w:rsid w:val="00AF082E"/>
    <w:rsid w:val="00B15B2F"/>
    <w:rsid w:val="00B50EFD"/>
    <w:rsid w:val="00B51CE1"/>
    <w:rsid w:val="00B51D65"/>
    <w:rsid w:val="00B55941"/>
    <w:rsid w:val="00B6213A"/>
    <w:rsid w:val="00B937A4"/>
    <w:rsid w:val="00BA24CD"/>
    <w:rsid w:val="00BC74A8"/>
    <w:rsid w:val="00BE6F42"/>
    <w:rsid w:val="00BF0858"/>
    <w:rsid w:val="00BF7DB2"/>
    <w:rsid w:val="00C00B70"/>
    <w:rsid w:val="00C21656"/>
    <w:rsid w:val="00C24E9B"/>
    <w:rsid w:val="00C42423"/>
    <w:rsid w:val="00C576A4"/>
    <w:rsid w:val="00C875CB"/>
    <w:rsid w:val="00D060DB"/>
    <w:rsid w:val="00D216CD"/>
    <w:rsid w:val="00D46F4F"/>
    <w:rsid w:val="00D51061"/>
    <w:rsid w:val="00D566C8"/>
    <w:rsid w:val="00D6605A"/>
    <w:rsid w:val="00D76721"/>
    <w:rsid w:val="00D7688A"/>
    <w:rsid w:val="00D77BF7"/>
    <w:rsid w:val="00D93C8F"/>
    <w:rsid w:val="00D96A01"/>
    <w:rsid w:val="00DA3EAE"/>
    <w:rsid w:val="00DC42B0"/>
    <w:rsid w:val="00E31885"/>
    <w:rsid w:val="00E41EC3"/>
    <w:rsid w:val="00E51D5B"/>
    <w:rsid w:val="00E66D03"/>
    <w:rsid w:val="00E91682"/>
    <w:rsid w:val="00E97CE6"/>
    <w:rsid w:val="00EB2C39"/>
    <w:rsid w:val="00EF7192"/>
    <w:rsid w:val="00F154BD"/>
    <w:rsid w:val="00F326E7"/>
    <w:rsid w:val="00F42A7B"/>
    <w:rsid w:val="00F62D44"/>
    <w:rsid w:val="00F63E37"/>
    <w:rsid w:val="00F75657"/>
    <w:rsid w:val="00F82B9B"/>
    <w:rsid w:val="00F91895"/>
    <w:rsid w:val="00F9236E"/>
    <w:rsid w:val="00FC5F30"/>
    <w:rsid w:val="00FE50C9"/>
    <w:rsid w:val="00FF6C5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844"/>
    <w:pPr>
      <w:spacing w:after="200" w:line="276" w:lineRule="auto"/>
    </w:pPr>
    <w:rPr>
      <w:sz w:val="22"/>
      <w:szCs w:val="22"/>
      <w:lang w:eastAsia="en-US"/>
    </w:rPr>
  </w:style>
  <w:style w:type="paragraph" w:styleId="Nadpis7">
    <w:name w:val="heading 7"/>
    <w:basedOn w:val="Normln"/>
    <w:next w:val="Normln"/>
    <w:link w:val="Nadpis7Char"/>
    <w:qFormat/>
    <w:rsid w:val="00D76721"/>
    <w:pPr>
      <w:keepNext/>
      <w:spacing w:before="120" w:after="0" w:line="240" w:lineRule="auto"/>
      <w:ind w:left="-284" w:right="-483" w:firstLine="426"/>
      <w:jc w:val="both"/>
      <w:outlineLvl w:val="6"/>
    </w:pPr>
    <w:rPr>
      <w:rFonts w:ascii="Times New Roman" w:eastAsia="Times New Roman" w:hAnsi="Times New Roman"/>
      <w:sz w:val="24"/>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54BD"/>
    <w:pPr>
      <w:ind w:left="720"/>
      <w:contextualSpacing/>
    </w:pPr>
  </w:style>
  <w:style w:type="paragraph" w:styleId="Zhlav">
    <w:name w:val="header"/>
    <w:basedOn w:val="Normln"/>
    <w:link w:val="ZhlavChar"/>
    <w:uiPriority w:val="99"/>
    <w:semiHidden/>
    <w:unhideWhenUsed/>
    <w:rsid w:val="00B51CE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1CE1"/>
  </w:style>
  <w:style w:type="paragraph" w:styleId="Zpat">
    <w:name w:val="footer"/>
    <w:basedOn w:val="Normln"/>
    <w:link w:val="ZpatChar"/>
    <w:uiPriority w:val="99"/>
    <w:unhideWhenUsed/>
    <w:rsid w:val="00B51CE1"/>
    <w:pPr>
      <w:tabs>
        <w:tab w:val="center" w:pos="4536"/>
        <w:tab w:val="right" w:pos="9072"/>
      </w:tabs>
      <w:spacing w:after="0" w:line="240" w:lineRule="auto"/>
    </w:pPr>
  </w:style>
  <w:style w:type="character" w:customStyle="1" w:styleId="ZpatChar">
    <w:name w:val="Zápatí Char"/>
    <w:basedOn w:val="Standardnpsmoodstavce"/>
    <w:link w:val="Zpat"/>
    <w:uiPriority w:val="99"/>
    <w:rsid w:val="00B51CE1"/>
  </w:style>
  <w:style w:type="paragraph" w:styleId="Normlnweb">
    <w:name w:val="Normal (Web)"/>
    <w:basedOn w:val="Normln"/>
    <w:rsid w:val="000B557C"/>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Char4CharCharCharCharCharCharCharCharChar">
    <w:name w:val="Char4 Char Char Char Char Char Char Char Char Char"/>
    <w:basedOn w:val="Normln"/>
    <w:rsid w:val="000B557C"/>
    <w:pPr>
      <w:spacing w:after="160" w:line="240" w:lineRule="exact"/>
    </w:pPr>
    <w:rPr>
      <w:rFonts w:ascii="Times New Roman Bold" w:eastAsia="Times New Roman" w:hAnsi="Times New Roman Bold"/>
      <w:szCs w:val="26"/>
      <w:lang w:val="sk-SK"/>
    </w:rPr>
  </w:style>
  <w:style w:type="paragraph" w:customStyle="1" w:styleId="Odstavecseseznamem1">
    <w:name w:val="Odstavec se seznamem1"/>
    <w:basedOn w:val="Normln"/>
    <w:rsid w:val="00580DED"/>
    <w:pPr>
      <w:ind w:left="720"/>
      <w:contextualSpacing/>
    </w:pPr>
    <w:rPr>
      <w:rFonts w:eastAsia="Times New Roman"/>
    </w:rPr>
  </w:style>
  <w:style w:type="paragraph" w:styleId="Textbubliny">
    <w:name w:val="Balloon Text"/>
    <w:basedOn w:val="Normln"/>
    <w:link w:val="TextbublinyChar"/>
    <w:semiHidden/>
    <w:rsid w:val="00580DED"/>
    <w:pPr>
      <w:overflowPunct w:val="0"/>
      <w:autoSpaceDE w:val="0"/>
      <w:autoSpaceDN w:val="0"/>
      <w:adjustRightInd w:val="0"/>
      <w:spacing w:after="0" w:line="240" w:lineRule="auto"/>
      <w:textAlignment w:val="baseline"/>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semiHidden/>
    <w:rsid w:val="00580DED"/>
    <w:rPr>
      <w:rFonts w:ascii="Tahoma" w:eastAsia="Times New Roman" w:hAnsi="Tahoma" w:cs="Tahoma"/>
      <w:sz w:val="16"/>
      <w:szCs w:val="16"/>
      <w:lang w:eastAsia="cs-CZ"/>
    </w:rPr>
  </w:style>
  <w:style w:type="character" w:customStyle="1" w:styleId="STANDARDChar">
    <w:name w:val="STANDARD Char"/>
    <w:link w:val="STANDARD"/>
    <w:locked/>
    <w:rsid w:val="00647F76"/>
    <w:rPr>
      <w:rFonts w:ascii="Arial" w:eastAsia="Times New Roman" w:hAnsi="Arial" w:cs="Times New Roman"/>
      <w:szCs w:val="20"/>
    </w:rPr>
  </w:style>
  <w:style w:type="paragraph" w:customStyle="1" w:styleId="STANDARD">
    <w:name w:val="STANDARD"/>
    <w:basedOn w:val="Normln"/>
    <w:link w:val="STANDARDChar"/>
    <w:rsid w:val="00647F76"/>
    <w:pPr>
      <w:spacing w:before="60" w:after="60" w:line="240" w:lineRule="auto"/>
      <w:ind w:firstLine="6"/>
      <w:jc w:val="both"/>
    </w:pPr>
    <w:rPr>
      <w:rFonts w:ascii="Arial" w:eastAsia="Times New Roman" w:hAnsi="Arial"/>
      <w:sz w:val="20"/>
      <w:szCs w:val="20"/>
    </w:rPr>
  </w:style>
  <w:style w:type="paragraph" w:customStyle="1" w:styleId="Popisky">
    <w:name w:val="Popisky"/>
    <w:rsid w:val="00841FC4"/>
    <w:rPr>
      <w:rFonts w:ascii="Arial" w:eastAsia="Times New Roman" w:hAnsi="Arial"/>
    </w:rPr>
  </w:style>
  <w:style w:type="character" w:customStyle="1" w:styleId="Nadpis7Char">
    <w:name w:val="Nadpis 7 Char"/>
    <w:basedOn w:val="Standardnpsmoodstavce"/>
    <w:link w:val="Nadpis7"/>
    <w:rsid w:val="00D76721"/>
    <w:rPr>
      <w:rFonts w:ascii="Times New Roman" w:eastAsia="Times New Roman" w:hAnsi="Times New Roman" w:cs="Times New Roman"/>
      <w:sz w:val="24"/>
      <w:szCs w:val="20"/>
      <w:u w:val="single"/>
      <w:lang w:eastAsia="cs-CZ"/>
    </w:rPr>
  </w:style>
  <w:style w:type="paragraph" w:styleId="Zkladntext">
    <w:name w:val="Body Text"/>
    <w:basedOn w:val="Normln"/>
    <w:link w:val="ZkladntextChar"/>
    <w:rsid w:val="00D76721"/>
    <w:pPr>
      <w:spacing w:after="120" w:line="240" w:lineRule="auto"/>
    </w:pPr>
    <w:rPr>
      <w:rFonts w:ascii="Arial" w:eastAsia="Times New Roman" w:hAnsi="Arial"/>
      <w:sz w:val="24"/>
      <w:szCs w:val="24"/>
      <w:lang w:eastAsia="cs-CZ"/>
    </w:rPr>
  </w:style>
  <w:style w:type="character" w:customStyle="1" w:styleId="ZkladntextChar">
    <w:name w:val="Základní text Char"/>
    <w:basedOn w:val="Standardnpsmoodstavce"/>
    <w:link w:val="Zkladntext"/>
    <w:rsid w:val="00D76721"/>
    <w:rPr>
      <w:rFonts w:ascii="Arial" w:eastAsia="Times New Roman" w:hAnsi="Arial" w:cs="Times New Roman"/>
      <w:sz w:val="24"/>
      <w:szCs w:val="24"/>
      <w:lang w:eastAsia="cs-CZ"/>
    </w:rPr>
  </w:style>
  <w:style w:type="paragraph" w:styleId="Textvbloku">
    <w:name w:val="Block Text"/>
    <w:basedOn w:val="Normln"/>
    <w:rsid w:val="00D76721"/>
    <w:pPr>
      <w:spacing w:before="120" w:after="0" w:line="240" w:lineRule="auto"/>
      <w:ind w:left="-284" w:right="-483"/>
      <w:jc w:val="both"/>
    </w:pPr>
    <w:rPr>
      <w:rFonts w:ascii="Times New Roman" w:eastAsia="Times New Roman" w:hAnsi="Times New Roman"/>
      <w:sz w:val="24"/>
      <w:szCs w:val="20"/>
      <w:lang w:eastAsia="cs-CZ"/>
    </w:rPr>
  </w:style>
  <w:style w:type="paragraph" w:styleId="Nzev">
    <w:name w:val="Title"/>
    <w:basedOn w:val="Normln"/>
    <w:link w:val="NzevChar"/>
    <w:qFormat/>
    <w:rsid w:val="00D76721"/>
    <w:pPr>
      <w:spacing w:after="0" w:line="240" w:lineRule="auto"/>
      <w:jc w:val="center"/>
    </w:pPr>
    <w:rPr>
      <w:rFonts w:ascii="Times New Roman" w:eastAsia="Times New Roman" w:hAnsi="Times New Roman"/>
      <w:b/>
      <w:i/>
      <w:sz w:val="24"/>
      <w:szCs w:val="20"/>
      <w:u w:val="single"/>
      <w:lang w:eastAsia="cs-CZ"/>
    </w:rPr>
  </w:style>
  <w:style w:type="character" w:customStyle="1" w:styleId="NzevChar">
    <w:name w:val="Název Char"/>
    <w:basedOn w:val="Standardnpsmoodstavce"/>
    <w:link w:val="Nzev"/>
    <w:rsid w:val="00D76721"/>
    <w:rPr>
      <w:rFonts w:ascii="Times New Roman" w:eastAsia="Times New Roman" w:hAnsi="Times New Roman" w:cs="Times New Roman"/>
      <w:b/>
      <w:i/>
      <w:sz w:val="24"/>
      <w:szCs w:val="20"/>
      <w:u w:val="single"/>
      <w:lang w:eastAsia="cs-CZ"/>
    </w:rPr>
  </w:style>
</w:styles>
</file>

<file path=word/webSettings.xml><?xml version="1.0" encoding="utf-8"?>
<w:webSettings xmlns:r="http://schemas.openxmlformats.org/officeDocument/2006/relationships" xmlns:w="http://schemas.openxmlformats.org/wordprocessingml/2006/main">
  <w:divs>
    <w:div w:id="450520280">
      <w:bodyDiv w:val="1"/>
      <w:marLeft w:val="0"/>
      <w:marRight w:val="0"/>
      <w:marTop w:val="0"/>
      <w:marBottom w:val="0"/>
      <w:divBdr>
        <w:top w:val="none" w:sz="0" w:space="0" w:color="auto"/>
        <w:left w:val="none" w:sz="0" w:space="0" w:color="auto"/>
        <w:bottom w:val="none" w:sz="0" w:space="0" w:color="auto"/>
        <w:right w:val="none" w:sz="0" w:space="0" w:color="auto"/>
      </w:divBdr>
      <w:divsChild>
        <w:div w:id="138572108">
          <w:marLeft w:val="0"/>
          <w:marRight w:val="0"/>
          <w:marTop w:val="0"/>
          <w:marBottom w:val="0"/>
          <w:divBdr>
            <w:top w:val="none" w:sz="0" w:space="0" w:color="auto"/>
            <w:left w:val="single" w:sz="6" w:space="0" w:color="8D9ECC"/>
            <w:bottom w:val="single" w:sz="6" w:space="0" w:color="8D9ECC"/>
            <w:right w:val="single" w:sz="6" w:space="0" w:color="8D9ECC"/>
          </w:divBdr>
          <w:divsChild>
            <w:div w:id="1002659843">
              <w:marLeft w:val="0"/>
              <w:marRight w:val="0"/>
              <w:marTop w:val="0"/>
              <w:marBottom w:val="0"/>
              <w:divBdr>
                <w:top w:val="none" w:sz="0" w:space="0" w:color="auto"/>
                <w:left w:val="none" w:sz="0" w:space="0" w:color="auto"/>
                <w:bottom w:val="none" w:sz="0" w:space="0" w:color="auto"/>
                <w:right w:val="none" w:sz="0" w:space="0" w:color="auto"/>
              </w:divBdr>
              <w:divsChild>
                <w:div w:id="1811627237">
                  <w:marLeft w:val="0"/>
                  <w:marRight w:val="0"/>
                  <w:marTop w:val="0"/>
                  <w:marBottom w:val="272"/>
                  <w:divBdr>
                    <w:top w:val="none" w:sz="0" w:space="0" w:color="auto"/>
                    <w:left w:val="none" w:sz="0" w:space="0" w:color="auto"/>
                    <w:bottom w:val="none" w:sz="0" w:space="0" w:color="auto"/>
                    <w:right w:val="none" w:sz="0" w:space="0" w:color="auto"/>
                  </w:divBdr>
                  <w:divsChild>
                    <w:div w:id="2066172789">
                      <w:marLeft w:val="0"/>
                      <w:marRight w:val="0"/>
                      <w:marTop w:val="0"/>
                      <w:marBottom w:val="0"/>
                      <w:divBdr>
                        <w:top w:val="none" w:sz="0" w:space="0" w:color="auto"/>
                        <w:left w:val="none" w:sz="0" w:space="0" w:color="auto"/>
                        <w:bottom w:val="none" w:sz="0" w:space="0" w:color="auto"/>
                        <w:right w:val="none" w:sz="0" w:space="0" w:color="auto"/>
                      </w:divBdr>
                      <w:divsChild>
                        <w:div w:id="18150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701808">
      <w:bodyDiv w:val="1"/>
      <w:marLeft w:val="0"/>
      <w:marRight w:val="0"/>
      <w:marTop w:val="0"/>
      <w:marBottom w:val="0"/>
      <w:divBdr>
        <w:top w:val="none" w:sz="0" w:space="0" w:color="auto"/>
        <w:left w:val="none" w:sz="0" w:space="0" w:color="auto"/>
        <w:bottom w:val="none" w:sz="0" w:space="0" w:color="auto"/>
        <w:right w:val="none" w:sz="0" w:space="0" w:color="auto"/>
      </w:divBdr>
      <w:divsChild>
        <w:div w:id="367293562">
          <w:marLeft w:val="0"/>
          <w:marRight w:val="0"/>
          <w:marTop w:val="0"/>
          <w:marBottom w:val="0"/>
          <w:divBdr>
            <w:top w:val="none" w:sz="0" w:space="0" w:color="auto"/>
            <w:left w:val="single" w:sz="6" w:space="0" w:color="8D9ECC"/>
            <w:bottom w:val="single" w:sz="6" w:space="0" w:color="8D9ECC"/>
            <w:right w:val="single" w:sz="6" w:space="0" w:color="8D9ECC"/>
          </w:divBdr>
          <w:divsChild>
            <w:div w:id="583225700">
              <w:marLeft w:val="0"/>
              <w:marRight w:val="0"/>
              <w:marTop w:val="0"/>
              <w:marBottom w:val="0"/>
              <w:divBdr>
                <w:top w:val="none" w:sz="0" w:space="0" w:color="auto"/>
                <w:left w:val="none" w:sz="0" w:space="0" w:color="auto"/>
                <w:bottom w:val="none" w:sz="0" w:space="0" w:color="auto"/>
                <w:right w:val="none" w:sz="0" w:space="0" w:color="auto"/>
              </w:divBdr>
              <w:divsChild>
                <w:div w:id="1234580725">
                  <w:marLeft w:val="0"/>
                  <w:marRight w:val="0"/>
                  <w:marTop w:val="0"/>
                  <w:marBottom w:val="272"/>
                  <w:divBdr>
                    <w:top w:val="none" w:sz="0" w:space="0" w:color="auto"/>
                    <w:left w:val="none" w:sz="0" w:space="0" w:color="auto"/>
                    <w:bottom w:val="none" w:sz="0" w:space="0" w:color="auto"/>
                    <w:right w:val="none" w:sz="0" w:space="0" w:color="auto"/>
                  </w:divBdr>
                  <w:divsChild>
                    <w:div w:id="2703588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03416764">
      <w:bodyDiv w:val="1"/>
      <w:marLeft w:val="0"/>
      <w:marRight w:val="0"/>
      <w:marTop w:val="0"/>
      <w:marBottom w:val="0"/>
      <w:divBdr>
        <w:top w:val="none" w:sz="0" w:space="0" w:color="auto"/>
        <w:left w:val="none" w:sz="0" w:space="0" w:color="auto"/>
        <w:bottom w:val="none" w:sz="0" w:space="0" w:color="auto"/>
        <w:right w:val="none" w:sz="0" w:space="0" w:color="auto"/>
      </w:divBdr>
    </w:div>
    <w:div w:id="1654481428">
      <w:bodyDiv w:val="1"/>
      <w:marLeft w:val="0"/>
      <w:marRight w:val="0"/>
      <w:marTop w:val="0"/>
      <w:marBottom w:val="0"/>
      <w:divBdr>
        <w:top w:val="none" w:sz="0" w:space="0" w:color="auto"/>
        <w:left w:val="none" w:sz="0" w:space="0" w:color="auto"/>
        <w:bottom w:val="none" w:sz="0" w:space="0" w:color="auto"/>
        <w:right w:val="none" w:sz="0" w:space="0" w:color="auto"/>
      </w:divBdr>
    </w:div>
    <w:div w:id="211408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4685</Words>
  <Characters>27643</Characters>
  <Application>Microsoft Office Word</Application>
  <DocSecurity>4</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Věra Pelíšková</dc:creator>
  <cp:lastModifiedBy>*</cp:lastModifiedBy>
  <cp:revision>2</cp:revision>
  <cp:lastPrinted>2012-04-05T10:44:00Z</cp:lastPrinted>
  <dcterms:created xsi:type="dcterms:W3CDTF">2012-06-26T11:08:00Z</dcterms:created>
  <dcterms:modified xsi:type="dcterms:W3CDTF">2012-06-26T11:08:00Z</dcterms:modified>
</cp:coreProperties>
</file>