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B8B" w:rsidRPr="00203549" w:rsidRDefault="00582B8B" w:rsidP="00582B8B">
      <w:pPr>
        <w:widowControl w:val="0"/>
        <w:spacing w:line="280" w:lineRule="exact"/>
        <w:ind w:right="198"/>
        <w:jc w:val="both"/>
        <w:rPr>
          <w:rFonts w:ascii="Cambria" w:hAnsi="Cambria" w:cs="Cambria"/>
          <w:b/>
          <w:bCs/>
          <w:sz w:val="16"/>
          <w:szCs w:val="16"/>
        </w:rPr>
      </w:pPr>
    </w:p>
    <w:p w:rsidR="008D5AC9" w:rsidRPr="00203549" w:rsidRDefault="008D5AC9" w:rsidP="00582B8B">
      <w:pPr>
        <w:widowControl w:val="0"/>
        <w:spacing w:line="280" w:lineRule="exact"/>
        <w:ind w:right="198"/>
        <w:jc w:val="both"/>
        <w:rPr>
          <w:rFonts w:ascii="Cambria" w:hAnsi="Cambria" w:cs="Cambria"/>
          <w:b/>
          <w:bCs/>
          <w:sz w:val="16"/>
          <w:szCs w:val="16"/>
        </w:rPr>
      </w:pPr>
    </w:p>
    <w:tbl>
      <w:tblPr>
        <w:tblW w:w="10388" w:type="dxa"/>
        <w:tblInd w:w="-12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8"/>
        <w:gridCol w:w="5130"/>
        <w:gridCol w:w="1350"/>
        <w:gridCol w:w="2430"/>
      </w:tblGrid>
      <w:tr w:rsidR="00582B8B" w:rsidRPr="00203549" w:rsidTr="00CD3FBA">
        <w:trPr>
          <w:cantSplit/>
          <w:trHeight w:val="305"/>
        </w:trPr>
        <w:tc>
          <w:tcPr>
            <w:tcW w:w="1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B" w:rsidRPr="00203549" w:rsidRDefault="00582B8B" w:rsidP="00CD3FBA">
            <w:pPr>
              <w:tabs>
                <w:tab w:val="left" w:pos="426"/>
                <w:tab w:val="left" w:pos="1276"/>
              </w:tabs>
              <w:spacing w:line="280" w:lineRule="exact"/>
              <w:ind w:right="142"/>
              <w:jc w:val="both"/>
              <w:rPr>
                <w:rFonts w:ascii="Cambria" w:hAnsi="Cambria" w:cs="Cambria"/>
                <w:color w:val="808080"/>
                <w:sz w:val="20"/>
                <w:szCs w:val="20"/>
              </w:rPr>
            </w:pPr>
            <w:r w:rsidRPr="00203549">
              <w:rPr>
                <w:rFonts w:ascii="Cambria" w:hAnsi="Cambria" w:cs="Cambria"/>
                <w:color w:val="808080"/>
                <w:sz w:val="20"/>
                <w:szCs w:val="20"/>
              </w:rPr>
              <w:t>název</w:t>
            </w:r>
          </w:p>
        </w:tc>
        <w:tc>
          <w:tcPr>
            <w:tcW w:w="8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B8B" w:rsidRPr="00203549" w:rsidRDefault="00C16FD7" w:rsidP="00F150E9">
            <w:pPr>
              <w:tabs>
                <w:tab w:val="left" w:pos="426"/>
                <w:tab w:val="left" w:pos="3402"/>
              </w:tabs>
              <w:spacing w:line="280" w:lineRule="exact"/>
              <w:ind w:left="142"/>
              <w:rPr>
                <w:rFonts w:ascii="Cambria" w:hAnsi="Cambria" w:cs="Cambria"/>
                <w:sz w:val="20"/>
                <w:szCs w:val="20"/>
              </w:rPr>
            </w:pPr>
            <w:r w:rsidRPr="00203549">
              <w:rPr>
                <w:rFonts w:ascii="Cambria" w:hAnsi="Cambria" w:cs="Cambria"/>
                <w:sz w:val="20"/>
                <w:szCs w:val="20"/>
              </w:rPr>
              <w:t>1</w:t>
            </w:r>
            <w:r w:rsidR="00F150E9" w:rsidRPr="00203549">
              <w:rPr>
                <w:rFonts w:ascii="Cambria" w:hAnsi="Cambria" w:cs="Cambria"/>
                <w:sz w:val="20"/>
                <w:szCs w:val="20"/>
              </w:rPr>
              <w:t>7</w:t>
            </w:r>
            <w:r w:rsidR="00582B8B" w:rsidRPr="00203549">
              <w:rPr>
                <w:rFonts w:ascii="Cambria" w:hAnsi="Cambria" w:cs="Cambria"/>
                <w:sz w:val="20"/>
                <w:szCs w:val="20"/>
              </w:rPr>
              <w:t xml:space="preserve">. zasedání </w:t>
            </w:r>
            <w:r w:rsidRPr="00203549">
              <w:rPr>
                <w:rFonts w:ascii="Cambria" w:hAnsi="Cambria" w:cs="Cambria"/>
                <w:sz w:val="20"/>
                <w:szCs w:val="20"/>
              </w:rPr>
              <w:t xml:space="preserve">Pracovní skupiny pro udržitelný rozvoj regionů, obcí a území  </w:t>
            </w:r>
          </w:p>
        </w:tc>
      </w:tr>
      <w:tr w:rsidR="00582B8B" w:rsidRPr="00203549" w:rsidTr="00CD3FBA">
        <w:trPr>
          <w:cantSplit/>
          <w:trHeight w:val="305"/>
        </w:trPr>
        <w:tc>
          <w:tcPr>
            <w:tcW w:w="1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B" w:rsidRPr="00203549" w:rsidRDefault="00582B8B" w:rsidP="00CD3FBA">
            <w:pPr>
              <w:tabs>
                <w:tab w:val="left" w:pos="426"/>
                <w:tab w:val="left" w:pos="1276"/>
              </w:tabs>
              <w:spacing w:line="280" w:lineRule="exact"/>
              <w:ind w:right="142"/>
              <w:jc w:val="both"/>
              <w:rPr>
                <w:rFonts w:ascii="Cambria" w:hAnsi="Cambria" w:cs="Cambria"/>
                <w:color w:val="808080"/>
                <w:sz w:val="20"/>
                <w:szCs w:val="20"/>
              </w:rPr>
            </w:pPr>
            <w:r w:rsidRPr="00203549">
              <w:rPr>
                <w:rFonts w:ascii="Cambria" w:hAnsi="Cambria" w:cs="Cambria"/>
                <w:color w:val="808080"/>
                <w:sz w:val="20"/>
                <w:szCs w:val="20"/>
              </w:rPr>
              <w:t>datum</w:t>
            </w:r>
          </w:p>
        </w:tc>
        <w:tc>
          <w:tcPr>
            <w:tcW w:w="8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B8B" w:rsidRPr="00203549" w:rsidRDefault="00F150E9" w:rsidP="00F150E9">
            <w:pPr>
              <w:tabs>
                <w:tab w:val="left" w:pos="426"/>
                <w:tab w:val="left" w:pos="3402"/>
              </w:tabs>
              <w:spacing w:line="280" w:lineRule="exact"/>
              <w:ind w:left="142"/>
              <w:rPr>
                <w:rFonts w:ascii="Cambria" w:hAnsi="Cambria" w:cs="Cambria"/>
                <w:sz w:val="20"/>
                <w:szCs w:val="20"/>
              </w:rPr>
            </w:pPr>
            <w:r w:rsidRPr="00203549">
              <w:rPr>
                <w:rFonts w:ascii="Cambria" w:hAnsi="Cambria" w:cs="Cambria"/>
                <w:sz w:val="20"/>
                <w:szCs w:val="20"/>
              </w:rPr>
              <w:t>12. května</w:t>
            </w:r>
            <w:r w:rsidR="00C16FD7" w:rsidRPr="00203549">
              <w:rPr>
                <w:rFonts w:ascii="Cambria" w:hAnsi="Cambria" w:cs="Cambria"/>
                <w:sz w:val="20"/>
                <w:szCs w:val="20"/>
              </w:rPr>
              <w:t xml:space="preserve"> 201</w:t>
            </w:r>
            <w:r w:rsidRPr="00203549">
              <w:rPr>
                <w:rFonts w:ascii="Cambria" w:hAnsi="Cambria" w:cs="Cambria"/>
                <w:sz w:val="20"/>
                <w:szCs w:val="20"/>
              </w:rPr>
              <w:t>6</w:t>
            </w:r>
            <w:r w:rsidR="00582B8B" w:rsidRPr="00203549">
              <w:rPr>
                <w:rFonts w:ascii="Cambria" w:hAnsi="Cambria" w:cs="Cambria"/>
                <w:sz w:val="20"/>
                <w:szCs w:val="20"/>
              </w:rPr>
              <w:t>, 1</w:t>
            </w:r>
            <w:r w:rsidR="007E4973" w:rsidRPr="00203549">
              <w:rPr>
                <w:rFonts w:ascii="Cambria" w:hAnsi="Cambria" w:cs="Cambria"/>
                <w:sz w:val="20"/>
                <w:szCs w:val="20"/>
              </w:rPr>
              <w:t>3</w:t>
            </w:r>
            <w:r w:rsidR="00582B8B" w:rsidRPr="00203549">
              <w:rPr>
                <w:rFonts w:ascii="Cambria" w:hAnsi="Cambria" w:cs="Cambria"/>
                <w:sz w:val="20"/>
                <w:szCs w:val="20"/>
              </w:rPr>
              <w:t>:00 – 1</w:t>
            </w:r>
            <w:r w:rsidR="007E4973" w:rsidRPr="00203549">
              <w:rPr>
                <w:rFonts w:ascii="Cambria" w:hAnsi="Cambria" w:cs="Cambria"/>
                <w:sz w:val="20"/>
                <w:szCs w:val="20"/>
              </w:rPr>
              <w:t>5</w:t>
            </w:r>
            <w:r w:rsidR="00582B8B" w:rsidRPr="00203549">
              <w:rPr>
                <w:rFonts w:ascii="Cambria" w:hAnsi="Cambria" w:cs="Cambria"/>
                <w:sz w:val="20"/>
                <w:szCs w:val="20"/>
              </w:rPr>
              <w:t>:</w:t>
            </w:r>
            <w:r w:rsidR="00C16FD7" w:rsidRPr="00203549">
              <w:rPr>
                <w:rFonts w:ascii="Cambria" w:hAnsi="Cambria" w:cs="Cambria"/>
                <w:sz w:val="20"/>
                <w:szCs w:val="20"/>
              </w:rPr>
              <w:t>00</w:t>
            </w:r>
          </w:p>
        </w:tc>
      </w:tr>
      <w:tr w:rsidR="00582B8B" w:rsidRPr="00203549" w:rsidTr="00CD3FBA">
        <w:trPr>
          <w:cantSplit/>
          <w:trHeight w:val="305"/>
        </w:trPr>
        <w:tc>
          <w:tcPr>
            <w:tcW w:w="1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B" w:rsidRPr="00203549" w:rsidRDefault="00582B8B" w:rsidP="00CD3FBA">
            <w:pPr>
              <w:tabs>
                <w:tab w:val="left" w:pos="426"/>
              </w:tabs>
              <w:spacing w:line="280" w:lineRule="exact"/>
              <w:ind w:right="142"/>
              <w:jc w:val="both"/>
              <w:rPr>
                <w:rFonts w:ascii="Cambria" w:hAnsi="Cambria" w:cs="Cambria"/>
                <w:color w:val="808080"/>
                <w:sz w:val="20"/>
                <w:szCs w:val="20"/>
              </w:rPr>
            </w:pPr>
            <w:r w:rsidRPr="00203549">
              <w:rPr>
                <w:rFonts w:ascii="Cambria" w:hAnsi="Cambria" w:cs="Cambria"/>
                <w:color w:val="808080"/>
                <w:sz w:val="20"/>
                <w:szCs w:val="20"/>
              </w:rPr>
              <w:t>místo</w:t>
            </w:r>
          </w:p>
        </w:tc>
        <w:tc>
          <w:tcPr>
            <w:tcW w:w="8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B8B" w:rsidRPr="00203549" w:rsidRDefault="00C16FD7" w:rsidP="007E4973">
            <w:pPr>
              <w:tabs>
                <w:tab w:val="left" w:pos="426"/>
                <w:tab w:val="left" w:pos="3402"/>
              </w:tabs>
              <w:spacing w:line="280" w:lineRule="exact"/>
              <w:ind w:left="142"/>
              <w:rPr>
                <w:rFonts w:ascii="Cambria" w:hAnsi="Cambria" w:cs="Cambria"/>
                <w:sz w:val="20"/>
                <w:szCs w:val="20"/>
              </w:rPr>
            </w:pPr>
            <w:r w:rsidRPr="00203549">
              <w:rPr>
                <w:rFonts w:ascii="Cambria" w:hAnsi="Cambria" w:cs="Cambria"/>
                <w:sz w:val="20"/>
                <w:szCs w:val="20"/>
              </w:rPr>
              <w:t>Praha,</w:t>
            </w:r>
            <w:r w:rsidR="007E4973" w:rsidRPr="00203549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 w:rsidR="00F150E9" w:rsidRPr="00203549">
              <w:rPr>
                <w:rFonts w:ascii="Cambria" w:hAnsi="Cambria" w:cs="Cambria"/>
                <w:sz w:val="20"/>
                <w:szCs w:val="20"/>
              </w:rPr>
              <w:t>Nadace pro rozvoj architektury a stavitelství</w:t>
            </w:r>
          </w:p>
        </w:tc>
      </w:tr>
      <w:tr w:rsidR="00582B8B" w:rsidRPr="00203549" w:rsidTr="00CD3FBA">
        <w:trPr>
          <w:trHeight w:val="305"/>
        </w:trPr>
        <w:tc>
          <w:tcPr>
            <w:tcW w:w="1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B" w:rsidRPr="00203549" w:rsidRDefault="00582B8B" w:rsidP="00CD3FBA">
            <w:pPr>
              <w:tabs>
                <w:tab w:val="left" w:pos="426"/>
              </w:tabs>
              <w:spacing w:line="280" w:lineRule="exact"/>
              <w:ind w:right="142"/>
              <w:jc w:val="both"/>
              <w:rPr>
                <w:rFonts w:ascii="Cambria" w:hAnsi="Cambria" w:cs="Cambria"/>
                <w:color w:val="808080"/>
                <w:sz w:val="20"/>
                <w:szCs w:val="20"/>
              </w:rPr>
            </w:pPr>
            <w:r w:rsidRPr="00203549">
              <w:rPr>
                <w:rFonts w:ascii="Cambria" w:hAnsi="Cambria" w:cs="Cambria"/>
                <w:color w:val="808080"/>
                <w:sz w:val="20"/>
                <w:szCs w:val="20"/>
              </w:rPr>
              <w:t>účastníci</w:t>
            </w:r>
          </w:p>
        </w:tc>
        <w:tc>
          <w:tcPr>
            <w:tcW w:w="8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B8B" w:rsidRPr="00203549" w:rsidRDefault="00582B8B" w:rsidP="00CD3FBA">
            <w:pPr>
              <w:tabs>
                <w:tab w:val="left" w:pos="426"/>
                <w:tab w:val="left" w:pos="3402"/>
              </w:tabs>
              <w:spacing w:line="280" w:lineRule="exact"/>
              <w:ind w:left="142"/>
              <w:rPr>
                <w:rFonts w:ascii="Cambria" w:hAnsi="Cambria" w:cs="Cambria"/>
                <w:sz w:val="20"/>
                <w:szCs w:val="20"/>
              </w:rPr>
            </w:pPr>
            <w:r w:rsidRPr="00203549">
              <w:rPr>
                <w:rFonts w:ascii="Cambria" w:hAnsi="Cambria" w:cs="Cambria"/>
                <w:sz w:val="20"/>
                <w:szCs w:val="20"/>
              </w:rPr>
              <w:t>viz prezenční listina</w:t>
            </w:r>
          </w:p>
        </w:tc>
      </w:tr>
      <w:tr w:rsidR="00582B8B" w:rsidRPr="00203549" w:rsidTr="00CD3FBA">
        <w:trPr>
          <w:trHeight w:val="762"/>
        </w:trPr>
        <w:tc>
          <w:tcPr>
            <w:tcW w:w="1478" w:type="dxa"/>
            <w:tcBorders>
              <w:top w:val="single" w:sz="4" w:space="0" w:color="auto"/>
              <w:right w:val="single" w:sz="4" w:space="0" w:color="auto"/>
            </w:tcBorders>
          </w:tcPr>
          <w:p w:rsidR="00582B8B" w:rsidRPr="00203549" w:rsidRDefault="00582B8B" w:rsidP="00CD3FBA">
            <w:pPr>
              <w:tabs>
                <w:tab w:val="left" w:pos="426"/>
              </w:tabs>
              <w:spacing w:line="280" w:lineRule="exact"/>
              <w:ind w:right="142"/>
              <w:jc w:val="both"/>
              <w:rPr>
                <w:rFonts w:ascii="Cambria" w:hAnsi="Cambria" w:cs="Cambria"/>
                <w:color w:val="808080"/>
                <w:sz w:val="20"/>
                <w:szCs w:val="20"/>
              </w:rPr>
            </w:pPr>
            <w:r w:rsidRPr="00203549">
              <w:rPr>
                <w:rFonts w:ascii="Cambria" w:hAnsi="Cambria" w:cs="Cambria"/>
                <w:color w:val="808080"/>
                <w:sz w:val="20"/>
                <w:szCs w:val="20"/>
              </w:rPr>
              <w:t>přílohy zápisu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</w:tcBorders>
          </w:tcPr>
          <w:p w:rsidR="008D5AC9" w:rsidRPr="00203549" w:rsidRDefault="00C16FD7" w:rsidP="00E8120E">
            <w:pPr>
              <w:tabs>
                <w:tab w:val="left" w:pos="142"/>
                <w:tab w:val="left" w:pos="3402"/>
              </w:tabs>
              <w:spacing w:line="280" w:lineRule="exact"/>
              <w:rPr>
                <w:rFonts w:ascii="Cambria" w:hAnsi="Cambria" w:cs="Cambria"/>
                <w:sz w:val="20"/>
                <w:szCs w:val="20"/>
              </w:rPr>
            </w:pPr>
            <w:bookmarkStart w:id="0" w:name="appendices"/>
            <w:bookmarkEnd w:id="0"/>
            <w:r w:rsidRPr="00203549">
              <w:rPr>
                <w:rFonts w:ascii="Cambria" w:hAnsi="Cambria" w:cs="Cambria"/>
                <w:sz w:val="20"/>
                <w:szCs w:val="20"/>
              </w:rPr>
              <w:t xml:space="preserve">   </w:t>
            </w:r>
            <w:r w:rsidR="00E8120E">
              <w:rPr>
                <w:rFonts w:ascii="Cambria" w:hAnsi="Cambria" w:cs="Cambria"/>
                <w:sz w:val="20"/>
                <w:szCs w:val="20"/>
              </w:rPr>
              <w:t>1. prezentace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</w:tcPr>
          <w:p w:rsidR="00582B8B" w:rsidRPr="00203549" w:rsidRDefault="00582B8B" w:rsidP="00CD3FBA">
            <w:pPr>
              <w:tabs>
                <w:tab w:val="left" w:pos="851"/>
              </w:tabs>
              <w:spacing w:line="280" w:lineRule="exact"/>
              <w:ind w:left="425" w:right="142"/>
              <w:jc w:val="both"/>
              <w:rPr>
                <w:rFonts w:ascii="Cambria" w:hAnsi="Cambria" w:cs="Cambria"/>
                <w:color w:val="808080"/>
                <w:sz w:val="20"/>
                <w:szCs w:val="20"/>
              </w:rPr>
            </w:pPr>
            <w:r w:rsidRPr="00203549">
              <w:rPr>
                <w:rFonts w:ascii="Cambria" w:hAnsi="Cambria" w:cs="Cambria"/>
                <w:color w:val="808080"/>
                <w:sz w:val="20"/>
                <w:szCs w:val="20"/>
              </w:rPr>
              <w:t>Stran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</w:tcPr>
          <w:p w:rsidR="00582B8B" w:rsidRPr="00203549" w:rsidRDefault="000372B4" w:rsidP="00CD3FBA">
            <w:pPr>
              <w:tabs>
                <w:tab w:val="left" w:pos="426"/>
                <w:tab w:val="left" w:pos="3402"/>
              </w:tabs>
              <w:spacing w:line="280" w:lineRule="exact"/>
              <w:ind w:left="142"/>
              <w:jc w:val="both"/>
              <w:rPr>
                <w:rFonts w:ascii="Cambria" w:hAnsi="Cambria" w:cs="Cambria"/>
                <w:sz w:val="20"/>
                <w:szCs w:val="20"/>
              </w:rPr>
            </w:pPr>
            <w:bookmarkStart w:id="1" w:name="pages"/>
            <w:bookmarkEnd w:id="1"/>
            <w:r w:rsidRPr="00203549">
              <w:rPr>
                <w:rFonts w:ascii="Cambria" w:hAnsi="Cambria" w:cs="Cambria"/>
                <w:sz w:val="20"/>
                <w:szCs w:val="20"/>
              </w:rPr>
              <w:t>2</w:t>
            </w:r>
          </w:p>
        </w:tc>
      </w:tr>
    </w:tbl>
    <w:p w:rsidR="008D5AC9" w:rsidRPr="00203549" w:rsidRDefault="008D5AC9" w:rsidP="00CD5DCF">
      <w:pPr>
        <w:widowControl w:val="0"/>
        <w:spacing w:line="280" w:lineRule="exact"/>
        <w:ind w:right="198"/>
        <w:jc w:val="both"/>
        <w:rPr>
          <w:rFonts w:asciiTheme="majorHAnsi" w:hAnsiTheme="majorHAnsi" w:cs="Cambria"/>
          <w:b/>
          <w:bCs/>
          <w:szCs w:val="20"/>
        </w:rPr>
      </w:pPr>
    </w:p>
    <w:p w:rsidR="00582B8B" w:rsidRPr="00203549" w:rsidRDefault="00582B8B" w:rsidP="00582B8B">
      <w:pPr>
        <w:widowControl w:val="0"/>
        <w:spacing w:line="280" w:lineRule="exact"/>
        <w:ind w:left="-1276" w:right="198"/>
        <w:jc w:val="both"/>
        <w:rPr>
          <w:rFonts w:asciiTheme="majorHAnsi" w:hAnsiTheme="majorHAnsi" w:cs="Cambria"/>
          <w:b/>
          <w:bCs/>
          <w:sz w:val="20"/>
          <w:szCs w:val="20"/>
        </w:rPr>
      </w:pPr>
      <w:r w:rsidRPr="00203549">
        <w:rPr>
          <w:rFonts w:asciiTheme="majorHAnsi" w:hAnsiTheme="majorHAnsi" w:cs="Cambria"/>
          <w:b/>
          <w:bCs/>
          <w:sz w:val="20"/>
          <w:szCs w:val="20"/>
        </w:rPr>
        <w:t>A Průběh zasedání</w:t>
      </w:r>
    </w:p>
    <w:p w:rsidR="000372B4" w:rsidRPr="00203549" w:rsidRDefault="000372B4" w:rsidP="00582B8B">
      <w:pPr>
        <w:widowControl w:val="0"/>
        <w:spacing w:line="280" w:lineRule="exact"/>
        <w:ind w:left="-1276" w:right="198"/>
        <w:jc w:val="both"/>
        <w:rPr>
          <w:rFonts w:asciiTheme="majorHAnsi" w:hAnsiTheme="majorHAnsi" w:cs="Cambria"/>
          <w:b/>
          <w:bCs/>
          <w:sz w:val="20"/>
          <w:szCs w:val="20"/>
        </w:rPr>
      </w:pP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590"/>
      </w:tblGrid>
      <w:tr w:rsidR="00582B8B" w:rsidRPr="00203549" w:rsidTr="00CD3FBA">
        <w:trPr>
          <w:cantSplit/>
          <w:trHeight w:val="10179"/>
        </w:trPr>
        <w:tc>
          <w:tcPr>
            <w:tcW w:w="10590" w:type="dxa"/>
          </w:tcPr>
          <w:p w:rsidR="00D96201" w:rsidRDefault="00D96201" w:rsidP="00AE586A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  <w:p w:rsidR="00C16FD7" w:rsidRPr="00203549" w:rsidRDefault="00AE586A" w:rsidP="00AE586A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03549">
              <w:rPr>
                <w:rFonts w:ascii="Cambria" w:hAnsi="Cambria"/>
                <w:b/>
                <w:sz w:val="20"/>
                <w:szCs w:val="20"/>
              </w:rPr>
              <w:t xml:space="preserve">Bod 1 </w:t>
            </w:r>
            <w:r w:rsidR="00C16FD7" w:rsidRPr="00203549">
              <w:rPr>
                <w:rFonts w:ascii="Cambria" w:hAnsi="Cambria"/>
                <w:b/>
                <w:sz w:val="20"/>
                <w:szCs w:val="20"/>
              </w:rPr>
              <w:t>–</w:t>
            </w:r>
            <w:r w:rsidRPr="00203549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C16FD7" w:rsidRPr="00203549">
              <w:rPr>
                <w:rFonts w:ascii="Cambria" w:hAnsi="Cambria"/>
                <w:b/>
                <w:sz w:val="20"/>
                <w:szCs w:val="20"/>
              </w:rPr>
              <w:t>Zahájení jednání, úvod</w:t>
            </w:r>
          </w:p>
          <w:p w:rsidR="003926B5" w:rsidRPr="00203549" w:rsidRDefault="003926B5" w:rsidP="00AE586A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C16FD7" w:rsidRPr="00203549" w:rsidRDefault="00F150E9" w:rsidP="00AE586A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203549">
              <w:rPr>
                <w:rFonts w:ascii="Cambria" w:hAnsi="Cambria"/>
                <w:sz w:val="20"/>
                <w:szCs w:val="20"/>
              </w:rPr>
              <w:t>Radana Leistner Kratochvílová</w:t>
            </w:r>
            <w:r w:rsidR="00AE586A" w:rsidRPr="00203549"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203549">
              <w:rPr>
                <w:rFonts w:ascii="Cambria" w:hAnsi="Cambria"/>
                <w:sz w:val="20"/>
                <w:szCs w:val="20"/>
              </w:rPr>
              <w:t>vedoucí oddělení řízení strategie regionálního rozvoje,</w:t>
            </w:r>
            <w:r w:rsidR="00AE586A" w:rsidRPr="00203549">
              <w:rPr>
                <w:rFonts w:ascii="Cambria" w:hAnsi="Cambria"/>
                <w:sz w:val="20"/>
                <w:szCs w:val="20"/>
              </w:rPr>
              <w:t xml:space="preserve"> zahájil</w:t>
            </w:r>
            <w:r w:rsidRPr="00203549">
              <w:rPr>
                <w:rFonts w:ascii="Cambria" w:hAnsi="Cambria"/>
                <w:sz w:val="20"/>
                <w:szCs w:val="20"/>
              </w:rPr>
              <w:t>a</w:t>
            </w:r>
            <w:r w:rsidR="00AE586A" w:rsidRPr="00203549">
              <w:rPr>
                <w:rFonts w:ascii="Cambria" w:hAnsi="Cambria"/>
                <w:sz w:val="20"/>
                <w:szCs w:val="20"/>
              </w:rPr>
              <w:t xml:space="preserve"> </w:t>
            </w:r>
            <w:r w:rsidR="00C16FD7" w:rsidRPr="00203549">
              <w:rPr>
                <w:rFonts w:ascii="Cambria" w:hAnsi="Cambria"/>
                <w:sz w:val="20"/>
                <w:szCs w:val="20"/>
              </w:rPr>
              <w:t>1</w:t>
            </w:r>
            <w:r w:rsidRPr="00203549">
              <w:rPr>
                <w:rFonts w:ascii="Cambria" w:hAnsi="Cambria"/>
                <w:sz w:val="20"/>
                <w:szCs w:val="20"/>
              </w:rPr>
              <w:t>7</w:t>
            </w:r>
            <w:r w:rsidR="00C16FD7" w:rsidRPr="00203549">
              <w:rPr>
                <w:rFonts w:ascii="Cambria" w:hAnsi="Cambria"/>
                <w:sz w:val="20"/>
                <w:szCs w:val="20"/>
              </w:rPr>
              <w:t>. zasedání pracovní skupiny</w:t>
            </w:r>
            <w:r w:rsidRPr="00203549">
              <w:rPr>
                <w:rFonts w:ascii="Cambria" w:hAnsi="Cambria"/>
                <w:sz w:val="20"/>
                <w:szCs w:val="20"/>
              </w:rPr>
              <w:t>,</w:t>
            </w:r>
            <w:r w:rsidR="00C16FD7" w:rsidRPr="00203549">
              <w:rPr>
                <w:rFonts w:ascii="Cambria" w:hAnsi="Cambria"/>
                <w:sz w:val="20"/>
                <w:szCs w:val="20"/>
              </w:rPr>
              <w:t xml:space="preserve"> přivítal</w:t>
            </w:r>
            <w:r w:rsidRPr="00203549">
              <w:rPr>
                <w:rFonts w:ascii="Cambria" w:hAnsi="Cambria"/>
                <w:sz w:val="20"/>
                <w:szCs w:val="20"/>
              </w:rPr>
              <w:t>a</w:t>
            </w:r>
            <w:r w:rsidR="00C16FD7" w:rsidRPr="00203549">
              <w:rPr>
                <w:rFonts w:ascii="Cambria" w:hAnsi="Cambria"/>
                <w:sz w:val="20"/>
                <w:szCs w:val="20"/>
              </w:rPr>
              <w:t xml:space="preserve"> přítomné</w:t>
            </w:r>
            <w:r w:rsidRPr="00203549">
              <w:rPr>
                <w:rFonts w:ascii="Cambria" w:hAnsi="Cambria"/>
                <w:sz w:val="20"/>
                <w:szCs w:val="20"/>
              </w:rPr>
              <w:t xml:space="preserve"> a představila program zasedání</w:t>
            </w:r>
            <w:r w:rsidR="007E4973" w:rsidRPr="00203549">
              <w:rPr>
                <w:rFonts w:ascii="Cambria" w:hAnsi="Cambria"/>
                <w:sz w:val="20"/>
                <w:szCs w:val="20"/>
              </w:rPr>
              <w:t xml:space="preserve">. </w:t>
            </w:r>
            <w:r w:rsidR="00C16FD7" w:rsidRPr="00203549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582B8B" w:rsidRPr="00203549" w:rsidRDefault="00582B8B" w:rsidP="00AD763D">
            <w:pPr>
              <w:jc w:val="both"/>
              <w:rPr>
                <w:rFonts w:ascii="Cambria" w:hAnsi="Cambria" w:cs="TTE1F57440t00"/>
                <w:bCs/>
                <w:sz w:val="20"/>
                <w:szCs w:val="20"/>
              </w:rPr>
            </w:pPr>
          </w:p>
          <w:p w:rsidR="004C1AD8" w:rsidRPr="00203549" w:rsidRDefault="00C16FD7" w:rsidP="00AD763D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03549">
              <w:rPr>
                <w:rFonts w:ascii="Cambria" w:hAnsi="Cambria"/>
                <w:b/>
                <w:sz w:val="20"/>
                <w:szCs w:val="20"/>
              </w:rPr>
              <w:t xml:space="preserve">Bod 2 – </w:t>
            </w:r>
            <w:r w:rsidR="00F150E9" w:rsidRPr="00203549">
              <w:rPr>
                <w:rFonts w:ascii="Cambria" w:hAnsi="Cambria"/>
                <w:b/>
                <w:sz w:val="20"/>
                <w:szCs w:val="20"/>
              </w:rPr>
              <w:t>Informace o přípravě strategického dokumentu Česká republika 2030</w:t>
            </w:r>
          </w:p>
          <w:p w:rsidR="00D02E79" w:rsidRPr="00203549" w:rsidRDefault="00D02E79" w:rsidP="00AD763D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E140C8" w:rsidRPr="00203549" w:rsidRDefault="00D02E79" w:rsidP="000B2352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203549">
              <w:rPr>
                <w:rFonts w:ascii="Cambria" w:hAnsi="Cambria"/>
                <w:sz w:val="20"/>
                <w:szCs w:val="20"/>
              </w:rPr>
              <w:t>Jan Mareš (Úřad vlády)</w:t>
            </w:r>
            <w:r w:rsidR="000B2352" w:rsidRPr="00203549">
              <w:rPr>
                <w:rFonts w:ascii="Cambria" w:hAnsi="Cambria"/>
                <w:sz w:val="20"/>
                <w:szCs w:val="20"/>
              </w:rPr>
              <w:t xml:space="preserve">seznámil účastníky s aktuálním stavem přípravy strategického dokumentu Česká republika 2030. Strategický dokument má především formulovat prioritní oblasti a cíle pro rozvoj ČR a také sloužit jako věcný rámec pro přípravu programového období 2020+. V rámci probíhajících prací bylo stanoveno šest klíčových oblastí rozvoje ČR, ke kterým proběhla jednání u kulatého stolu v dubnu a květnu tohoto roku, </w:t>
            </w:r>
            <w:r w:rsidR="00E140C8" w:rsidRPr="00203549">
              <w:rPr>
                <w:rFonts w:ascii="Cambria" w:hAnsi="Cambria"/>
                <w:sz w:val="20"/>
                <w:szCs w:val="20"/>
              </w:rPr>
              <w:t>s ohledem na</w:t>
            </w:r>
            <w:r w:rsidR="000B2352" w:rsidRPr="00203549">
              <w:rPr>
                <w:rFonts w:ascii="Cambria" w:hAnsi="Cambria"/>
                <w:sz w:val="20"/>
                <w:szCs w:val="20"/>
              </w:rPr>
              <w:t xml:space="preserve"> identifikovan</w:t>
            </w:r>
            <w:r w:rsidR="00E140C8" w:rsidRPr="00203549">
              <w:rPr>
                <w:rFonts w:ascii="Cambria" w:hAnsi="Cambria"/>
                <w:sz w:val="20"/>
                <w:szCs w:val="20"/>
              </w:rPr>
              <w:t>é</w:t>
            </w:r>
            <w:r w:rsidR="000B2352" w:rsidRPr="00203549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="000B2352" w:rsidRPr="00203549">
              <w:rPr>
                <w:rFonts w:ascii="Cambria" w:hAnsi="Cambria"/>
                <w:sz w:val="20"/>
                <w:szCs w:val="20"/>
              </w:rPr>
              <w:t>megatrend</w:t>
            </w:r>
            <w:r w:rsidR="00E140C8" w:rsidRPr="00203549">
              <w:rPr>
                <w:rFonts w:ascii="Cambria" w:hAnsi="Cambria"/>
                <w:sz w:val="20"/>
                <w:szCs w:val="20"/>
              </w:rPr>
              <w:t>y</w:t>
            </w:r>
            <w:proofErr w:type="spellEnd"/>
            <w:r w:rsidR="000B2352" w:rsidRPr="00203549">
              <w:rPr>
                <w:rFonts w:ascii="Cambria" w:hAnsi="Cambria"/>
                <w:sz w:val="20"/>
                <w:szCs w:val="20"/>
              </w:rPr>
              <w:t xml:space="preserve">, které ovlivňují a budou ovlivňovat další rozvoj ČR. </w:t>
            </w:r>
          </w:p>
          <w:p w:rsidR="00E140C8" w:rsidRPr="00203549" w:rsidRDefault="00E140C8" w:rsidP="000B2352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E140C8" w:rsidRPr="00203549" w:rsidRDefault="00E140C8" w:rsidP="00E140C8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203549">
              <w:rPr>
                <w:rFonts w:ascii="Cambria" w:hAnsi="Cambria"/>
                <w:sz w:val="20"/>
                <w:szCs w:val="20"/>
              </w:rPr>
              <w:t xml:space="preserve">Dále Jan Mareš blíže představil témata řešená v rámci </w:t>
            </w:r>
            <w:r w:rsidR="000B2352" w:rsidRPr="00203549">
              <w:rPr>
                <w:rFonts w:ascii="Cambria" w:hAnsi="Cambria"/>
                <w:sz w:val="20"/>
                <w:szCs w:val="20"/>
              </w:rPr>
              <w:t>šesté klíčové oblasti – Udržitelný rozvoj sídel</w:t>
            </w:r>
            <w:r w:rsidRPr="00203549">
              <w:rPr>
                <w:rFonts w:ascii="Cambria" w:hAnsi="Cambria"/>
                <w:sz w:val="20"/>
                <w:szCs w:val="20"/>
              </w:rPr>
              <w:t xml:space="preserve">, k němuž proběhl kulatý stůl 21. 4. 2016. Poklady pro kulatý stůl obdrželi také členové PS UR ROÚ a jsou také přílohou zápisu. </w:t>
            </w:r>
          </w:p>
          <w:p w:rsidR="000B2352" w:rsidRPr="00203549" w:rsidRDefault="000B2352" w:rsidP="000B2352">
            <w:pPr>
              <w:jc w:val="both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203549">
              <w:rPr>
                <w:rFonts w:ascii="Cambria" w:hAnsi="Cambria"/>
                <w:sz w:val="20"/>
                <w:szCs w:val="20"/>
                <w:highlight w:val="yellow"/>
              </w:rPr>
              <w:t xml:space="preserve"> </w:t>
            </w:r>
          </w:p>
          <w:p w:rsidR="00CF2DD8" w:rsidRPr="00203549" w:rsidRDefault="003926B5" w:rsidP="00AD763D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03549">
              <w:rPr>
                <w:rFonts w:ascii="Cambria" w:hAnsi="Cambria"/>
                <w:b/>
                <w:sz w:val="20"/>
                <w:szCs w:val="20"/>
              </w:rPr>
              <w:t xml:space="preserve">Bod 3 – </w:t>
            </w:r>
            <w:r w:rsidR="00F150E9" w:rsidRPr="00203549">
              <w:rPr>
                <w:rFonts w:ascii="Cambria" w:hAnsi="Cambria"/>
                <w:b/>
                <w:sz w:val="20"/>
                <w:szCs w:val="20"/>
              </w:rPr>
              <w:t xml:space="preserve">Metodická podpora regionálního rozvoje – </w:t>
            </w:r>
            <w:proofErr w:type="spellStart"/>
            <w:r w:rsidR="00F150E9" w:rsidRPr="00203549">
              <w:rPr>
                <w:rFonts w:ascii="Cambria" w:hAnsi="Cambria"/>
                <w:b/>
                <w:sz w:val="20"/>
                <w:szCs w:val="20"/>
              </w:rPr>
              <w:t>Shrinking</w:t>
            </w:r>
            <w:proofErr w:type="spellEnd"/>
            <w:r w:rsidR="00F150E9" w:rsidRPr="00203549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="00F150E9" w:rsidRPr="00203549">
              <w:rPr>
                <w:rFonts w:ascii="Cambria" w:hAnsi="Cambria"/>
                <w:b/>
                <w:sz w:val="20"/>
                <w:szCs w:val="20"/>
              </w:rPr>
              <w:t>Cities</w:t>
            </w:r>
            <w:proofErr w:type="spellEnd"/>
            <w:r w:rsidR="00F150E9" w:rsidRPr="00203549">
              <w:rPr>
                <w:rFonts w:ascii="Cambria" w:hAnsi="Cambria"/>
                <w:b/>
                <w:sz w:val="20"/>
                <w:szCs w:val="20"/>
              </w:rPr>
              <w:t xml:space="preserve">, Smart </w:t>
            </w:r>
            <w:proofErr w:type="spellStart"/>
            <w:r w:rsidR="00F150E9" w:rsidRPr="00203549">
              <w:rPr>
                <w:rFonts w:ascii="Cambria" w:hAnsi="Cambria"/>
                <w:b/>
                <w:sz w:val="20"/>
                <w:szCs w:val="20"/>
              </w:rPr>
              <w:t>Cities</w:t>
            </w:r>
            <w:proofErr w:type="spellEnd"/>
            <w:r w:rsidR="00F150E9" w:rsidRPr="00203549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  <w:p w:rsidR="00F150E9" w:rsidRPr="00203549" w:rsidRDefault="00F150E9" w:rsidP="00AD763D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CF2DD8" w:rsidRPr="00203549" w:rsidRDefault="00F97696" w:rsidP="0003221A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203549">
              <w:rPr>
                <w:rFonts w:ascii="Cambria" w:hAnsi="Cambria"/>
                <w:sz w:val="20"/>
                <w:szCs w:val="20"/>
              </w:rPr>
              <w:t xml:space="preserve">Ondřej Pergl (MMR) představil metodiky, které byly zpracovány v rámci projektu TA ČR „Zmenšující se města a regiony v České republice“. </w:t>
            </w:r>
            <w:r w:rsidR="00626994" w:rsidRPr="00203549">
              <w:rPr>
                <w:rFonts w:ascii="Cambria" w:hAnsi="Cambria"/>
                <w:sz w:val="20"/>
                <w:szCs w:val="20"/>
              </w:rPr>
              <w:t xml:space="preserve">Metodiky řeší jak identifikaci příčin procesu zmenšování obcí a měst, tak jejich předcházení a řešení důsledků tohoto procesu. Cílem těchto metodik je (1) identifikovat zmenšující se města v ČR, vytvořit jejich typologii pro účely regionální politiky na národní i místní úrovni ve vztahu ke Strategii regionálního rozvoje ČR 2014-2020 a (2) identifikovat faktory procesu </w:t>
            </w:r>
            <w:r w:rsidR="00BE3E37">
              <w:rPr>
                <w:rFonts w:ascii="Cambria" w:hAnsi="Cambria"/>
                <w:sz w:val="20"/>
                <w:szCs w:val="20"/>
              </w:rPr>
              <w:t>zmenšování obcí a měst, které l</w:t>
            </w:r>
            <w:r w:rsidR="00626994" w:rsidRPr="00203549">
              <w:rPr>
                <w:rFonts w:ascii="Cambria" w:hAnsi="Cambria"/>
                <w:sz w:val="20"/>
                <w:szCs w:val="20"/>
              </w:rPr>
              <w:t>z</w:t>
            </w:r>
            <w:r w:rsidR="00BE3E37">
              <w:rPr>
                <w:rFonts w:ascii="Cambria" w:hAnsi="Cambria"/>
                <w:sz w:val="20"/>
                <w:szCs w:val="20"/>
              </w:rPr>
              <w:t>e</w:t>
            </w:r>
            <w:r w:rsidR="00626994" w:rsidRPr="00203549">
              <w:rPr>
                <w:rFonts w:ascii="Cambria" w:hAnsi="Cambria"/>
                <w:sz w:val="20"/>
                <w:szCs w:val="20"/>
              </w:rPr>
              <w:t xml:space="preserve"> ovlivnit intervencemi samospráv na lokální úrovni a které jsou naopak z pozice kompetencí samospráv neovlivnitelné. </w:t>
            </w:r>
          </w:p>
          <w:p w:rsidR="00626994" w:rsidRPr="00203549" w:rsidRDefault="00626994" w:rsidP="0003221A">
            <w:pPr>
              <w:jc w:val="both"/>
              <w:rPr>
                <w:rFonts w:ascii="Cambria" w:hAnsi="Cambria"/>
                <w:sz w:val="20"/>
                <w:szCs w:val="20"/>
                <w:highlight w:val="yellow"/>
              </w:rPr>
            </w:pPr>
          </w:p>
          <w:p w:rsidR="004C30F4" w:rsidRPr="00203549" w:rsidRDefault="00A519AD" w:rsidP="004C30F4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203549">
              <w:rPr>
                <w:rFonts w:ascii="Cambria" w:hAnsi="Cambria"/>
                <w:sz w:val="20"/>
                <w:szCs w:val="20"/>
              </w:rPr>
              <w:t>Eliška Pilná (MMR)</w:t>
            </w:r>
            <w:r w:rsidR="007A736E" w:rsidRPr="00203549">
              <w:rPr>
                <w:rFonts w:ascii="Cambria" w:hAnsi="Cambria"/>
                <w:sz w:val="20"/>
                <w:szCs w:val="20"/>
              </w:rPr>
              <w:t xml:space="preserve"> informovala o zpracované metodice </w:t>
            </w:r>
            <w:r w:rsidR="004C30F4" w:rsidRPr="00203549">
              <w:rPr>
                <w:rFonts w:ascii="Cambria" w:hAnsi="Cambria"/>
                <w:sz w:val="20"/>
                <w:szCs w:val="20"/>
              </w:rPr>
              <w:t xml:space="preserve">Konceptu inteligentních měst v rámci projektu TAČR. Metodika je určena jak pro vedení měst, tak i pracovníky místních samospráv, kteří se zabývají přípravou strategií v konceptu </w:t>
            </w:r>
            <w:proofErr w:type="spellStart"/>
            <w:r w:rsidR="004C30F4" w:rsidRPr="00203549">
              <w:rPr>
                <w:rFonts w:ascii="Cambria" w:hAnsi="Cambria"/>
                <w:sz w:val="20"/>
                <w:szCs w:val="20"/>
              </w:rPr>
              <w:t>smart</w:t>
            </w:r>
            <w:proofErr w:type="spellEnd"/>
            <w:r w:rsidR="004C30F4" w:rsidRPr="00203549">
              <w:rPr>
                <w:rFonts w:ascii="Cambria" w:hAnsi="Cambria"/>
                <w:sz w:val="20"/>
                <w:szCs w:val="20"/>
              </w:rPr>
              <w:t xml:space="preserve"> city, a to v oblastech dopravy, energetiky a informačních a komunikačních technologií. Cílem je postupně tyto oblasti integrovat k dosažení vyšší efektivity při správě města. Účelem metodiky je definovat koncept inteligentního města v</w:t>
            </w:r>
            <w:r w:rsidR="00F65A2F" w:rsidRPr="00203549">
              <w:rPr>
                <w:rFonts w:ascii="Cambria" w:hAnsi="Cambria"/>
                <w:sz w:val="20"/>
                <w:szCs w:val="20"/>
              </w:rPr>
              <w:t> </w:t>
            </w:r>
            <w:r w:rsidR="004C30F4" w:rsidRPr="00203549">
              <w:rPr>
                <w:rFonts w:ascii="Cambria" w:hAnsi="Cambria"/>
                <w:sz w:val="20"/>
                <w:szCs w:val="20"/>
              </w:rPr>
              <w:t>kontextu ČR pro účely využití veřejnou správou a pro účely efektivního využití veřejných prostředků. Jejím cílem pak stanovení metodického postupu pro realizaci konceptu Smart City v podmínkách ČR.</w:t>
            </w:r>
            <w:r w:rsidR="00651067" w:rsidRPr="00203549">
              <w:rPr>
                <w:rFonts w:ascii="Cambria" w:hAnsi="Cambria"/>
                <w:sz w:val="20"/>
                <w:szCs w:val="20"/>
              </w:rPr>
              <w:t xml:space="preserve"> Součástí projektu </w:t>
            </w:r>
            <w:r w:rsidR="004E5EDD" w:rsidRPr="00203549">
              <w:rPr>
                <w:rFonts w:ascii="Cambria" w:hAnsi="Cambria"/>
                <w:sz w:val="20"/>
                <w:szCs w:val="20"/>
              </w:rPr>
              <w:t>jsou</w:t>
            </w:r>
            <w:r w:rsidR="00651067" w:rsidRPr="00203549">
              <w:rPr>
                <w:rFonts w:ascii="Cambria" w:hAnsi="Cambria"/>
                <w:sz w:val="20"/>
                <w:szCs w:val="20"/>
              </w:rPr>
              <w:t xml:space="preserve"> také semináře</w:t>
            </w:r>
            <w:r w:rsidR="004E5EDD" w:rsidRPr="00203549">
              <w:rPr>
                <w:rFonts w:ascii="Cambria" w:hAnsi="Cambria"/>
                <w:sz w:val="20"/>
                <w:szCs w:val="20"/>
              </w:rPr>
              <w:t>, z nichž poslední se uskuteční 29. 6. 2016 v Praze či v Plzni.</w:t>
            </w:r>
          </w:p>
          <w:p w:rsidR="00A519AD" w:rsidRPr="00203549" w:rsidRDefault="00A519AD" w:rsidP="0003221A">
            <w:pPr>
              <w:jc w:val="both"/>
              <w:rPr>
                <w:rFonts w:ascii="Cambria" w:hAnsi="Cambria"/>
                <w:sz w:val="20"/>
                <w:szCs w:val="20"/>
                <w:highlight w:val="yellow"/>
              </w:rPr>
            </w:pPr>
          </w:p>
          <w:p w:rsidR="00582B8B" w:rsidRPr="00203549" w:rsidRDefault="000372B4" w:rsidP="001F3A8A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203549">
              <w:rPr>
                <w:rFonts w:ascii="Cambria" w:hAnsi="Cambria"/>
                <w:sz w:val="20"/>
                <w:szCs w:val="20"/>
              </w:rPr>
              <w:t xml:space="preserve">Závěr: </w:t>
            </w:r>
            <w:r w:rsidR="004C30F4" w:rsidRPr="00203549">
              <w:rPr>
                <w:rFonts w:ascii="Cambria" w:hAnsi="Cambria"/>
                <w:sz w:val="20"/>
                <w:szCs w:val="20"/>
              </w:rPr>
              <w:t xml:space="preserve">Metodiky jsou postupně zveřejňovány na </w:t>
            </w:r>
            <w:hyperlink r:id="rId9" w:history="1">
              <w:r w:rsidR="008F0812" w:rsidRPr="00203549">
                <w:rPr>
                  <w:rStyle w:val="Hypertextovodkaz"/>
                  <w:rFonts w:ascii="Cambria" w:hAnsi="Cambria"/>
                  <w:sz w:val="20"/>
                  <w:szCs w:val="20"/>
                </w:rPr>
                <w:t>http://www.mmr.cz/cs/Podpora-regionu-a-cestovni-ruch/Regionalni-politika/Certifikace-vysledku-vyzkumu,-vyvoje-a-inovaci</w:t>
              </w:r>
            </w:hyperlink>
            <w:r w:rsidR="004C30F4" w:rsidRPr="00203549">
              <w:rPr>
                <w:rFonts w:ascii="Cambria" w:hAnsi="Cambria"/>
                <w:sz w:val="20"/>
                <w:szCs w:val="20"/>
              </w:rPr>
              <w:t>.</w:t>
            </w:r>
          </w:p>
          <w:p w:rsidR="008F0812" w:rsidRPr="00203549" w:rsidRDefault="008F0812" w:rsidP="008F0812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03549">
              <w:rPr>
                <w:rFonts w:ascii="Cambria" w:hAnsi="Cambria"/>
                <w:b/>
                <w:sz w:val="20"/>
                <w:szCs w:val="20"/>
              </w:rPr>
              <w:t xml:space="preserve">Bod 4 – Metodická podpora regionálního rozvoje – aktuálně zpracovávané metodiky - Efekty územně determinovaných projektů, Management znalostí v lokálním a regionálním rozvoji </w:t>
            </w:r>
          </w:p>
          <w:p w:rsidR="008F0812" w:rsidRPr="00203549" w:rsidRDefault="008F0812" w:rsidP="008F0812">
            <w:pPr>
              <w:spacing w:before="120" w:after="100" w:afterAutospacing="1"/>
              <w:ind w:left="357" w:hanging="357"/>
              <w:jc w:val="both"/>
              <w:rPr>
                <w:rFonts w:ascii="Cambria" w:hAnsi="Cambria"/>
                <w:sz w:val="20"/>
                <w:szCs w:val="20"/>
              </w:rPr>
            </w:pPr>
            <w:r w:rsidRPr="00203549">
              <w:rPr>
                <w:rFonts w:ascii="Cambria" w:hAnsi="Cambria"/>
                <w:sz w:val="20"/>
                <w:szCs w:val="20"/>
              </w:rPr>
              <w:t>Na základě výzkumných potřeb MMR jsou aktuálně realizovány 2 projekty v rámci programů TA ČR. Jedná se o:</w:t>
            </w:r>
          </w:p>
          <w:p w:rsidR="008F0812" w:rsidRPr="00203549" w:rsidRDefault="008F0812" w:rsidP="008F0812">
            <w:pPr>
              <w:pStyle w:val="Odstavecseseznamem"/>
              <w:numPr>
                <w:ilvl w:val="0"/>
                <w:numId w:val="6"/>
              </w:numPr>
              <w:spacing w:before="120" w:beforeAutospacing="0"/>
              <w:ind w:left="714" w:hanging="357"/>
              <w:jc w:val="both"/>
              <w:rPr>
                <w:rFonts w:ascii="Cambria" w:hAnsi="Cambria"/>
                <w:sz w:val="20"/>
                <w:szCs w:val="20"/>
                <w:lang w:val="cs-CZ"/>
              </w:rPr>
            </w:pPr>
            <w:r w:rsidRPr="00203549">
              <w:rPr>
                <w:rFonts w:ascii="Cambria" w:hAnsi="Cambria"/>
                <w:sz w:val="20"/>
                <w:szCs w:val="20"/>
                <w:lang w:val="cs-CZ"/>
              </w:rPr>
              <w:t>„Efekty územně determinovaných projektů“, jehož cílem je zpracovat analýzu, navrhnout metody a nástroje využitelné na národní, regionální i lokální úrovni ke zjištění rozvojových efektů územně determinovaných projektů do typologicky různorodých území. Projekt vychází z potřeby</w:t>
            </w:r>
            <w:r w:rsidRPr="00203549">
              <w:rPr>
                <w:lang w:val="cs-CZ"/>
              </w:rPr>
              <w:t xml:space="preserve"> </w:t>
            </w:r>
            <w:r w:rsidRPr="00203549">
              <w:rPr>
                <w:rFonts w:ascii="Cambria" w:hAnsi="Cambria"/>
                <w:sz w:val="20"/>
                <w:szCs w:val="20"/>
                <w:lang w:val="cs-CZ"/>
              </w:rPr>
              <w:t>detailněji a intenzivněji posuzovat, zda jsou prostředky vynakládány na takové projekty, které budou mít v území co největší pozitivní efekt, nebo např. zda nedojde v území k realizaci projektu, který bude mít významný negativní efekt apod.</w:t>
            </w:r>
          </w:p>
        </w:tc>
      </w:tr>
      <w:tr w:rsidR="00AE3801" w:rsidRPr="00203549" w:rsidTr="00AE3801">
        <w:trPr>
          <w:cantSplit/>
          <w:trHeight w:val="1985"/>
        </w:trPr>
        <w:tc>
          <w:tcPr>
            <w:tcW w:w="10590" w:type="dxa"/>
          </w:tcPr>
          <w:p w:rsidR="00651067" w:rsidRPr="00D96201" w:rsidRDefault="00651067" w:rsidP="008F0812">
            <w:pPr>
              <w:pStyle w:val="Odstavecseseznamem"/>
              <w:numPr>
                <w:ilvl w:val="0"/>
                <w:numId w:val="6"/>
              </w:numPr>
              <w:spacing w:before="120" w:beforeAutospacing="0"/>
              <w:ind w:left="714" w:hanging="357"/>
              <w:jc w:val="both"/>
              <w:rPr>
                <w:rFonts w:ascii="Cambria" w:hAnsi="Cambria"/>
                <w:sz w:val="20"/>
                <w:szCs w:val="20"/>
                <w:lang w:val="cs-CZ"/>
              </w:rPr>
            </w:pPr>
            <w:r w:rsidRPr="00D96201">
              <w:rPr>
                <w:rFonts w:ascii="Cambria" w:hAnsi="Cambria"/>
                <w:sz w:val="20"/>
                <w:szCs w:val="20"/>
                <w:lang w:val="cs-CZ"/>
              </w:rPr>
              <w:lastRenderedPageBreak/>
              <w:t>„Management znalostí v lokálním a regionálním rozvoji“ – Cílem projektu je přispět ke zlepšení managementu znalostí v lokálním a regionálním rozvoji a ke zlepšení fungování managementu znalostí na úrovni obcí, měst a krajů.</w:t>
            </w:r>
          </w:p>
          <w:p w:rsidR="00BE3E37" w:rsidRPr="00D96201" w:rsidRDefault="00BE3E37" w:rsidP="00BE3E37">
            <w:pPr>
              <w:spacing w:before="120"/>
              <w:jc w:val="both"/>
              <w:rPr>
                <w:rFonts w:ascii="Cambria" w:hAnsi="Cambria"/>
                <w:sz w:val="20"/>
                <w:szCs w:val="20"/>
              </w:rPr>
            </w:pPr>
            <w:r w:rsidRPr="00D96201">
              <w:rPr>
                <w:rFonts w:ascii="Cambria" w:hAnsi="Cambria"/>
                <w:sz w:val="20"/>
                <w:szCs w:val="20"/>
              </w:rPr>
              <w:t xml:space="preserve">Závěr: Členové PS byli vyzváni, aby své případné náměty na výzkumné potřeby zaslali na adresu </w:t>
            </w:r>
            <w:hyperlink r:id="rId10" w:history="1">
              <w:r w:rsidRPr="00D96201">
                <w:rPr>
                  <w:rStyle w:val="Hypertextovodkaz"/>
                  <w:rFonts w:ascii="Cambria" w:hAnsi="Cambria"/>
                  <w:sz w:val="20"/>
                  <w:szCs w:val="20"/>
                </w:rPr>
                <w:t>radana.kratochvilova@mmr.cz</w:t>
              </w:r>
            </w:hyperlink>
            <w:r w:rsidRPr="00D96201">
              <w:rPr>
                <w:rFonts w:ascii="Cambria" w:hAnsi="Cambria"/>
                <w:sz w:val="20"/>
                <w:szCs w:val="20"/>
              </w:rPr>
              <w:t xml:space="preserve"> do 20. 5. 2016.</w:t>
            </w:r>
          </w:p>
          <w:p w:rsidR="00BE3E37" w:rsidRPr="00D96201" w:rsidRDefault="00BE3E37" w:rsidP="00BE3E37">
            <w:pPr>
              <w:spacing w:before="120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AE3801" w:rsidRPr="00D96201" w:rsidRDefault="00AE3801" w:rsidP="00AE3801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D96201">
              <w:rPr>
                <w:rFonts w:ascii="Cambria" w:hAnsi="Cambria"/>
                <w:b/>
                <w:sz w:val="20"/>
                <w:szCs w:val="20"/>
              </w:rPr>
              <w:t xml:space="preserve">Bod 5 - </w:t>
            </w:r>
            <w:r w:rsidR="00F150E9" w:rsidRPr="00D96201">
              <w:rPr>
                <w:rFonts w:ascii="Cambria" w:hAnsi="Cambria"/>
                <w:b/>
                <w:sz w:val="20"/>
                <w:szCs w:val="20"/>
              </w:rPr>
              <w:t xml:space="preserve">Scénáře a vize evropského prostoru </w:t>
            </w:r>
          </w:p>
          <w:p w:rsidR="00F150E9" w:rsidRPr="00D96201" w:rsidRDefault="00F150E9" w:rsidP="00AE3801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  <w:p w:rsidR="00547A4F" w:rsidRPr="00D96201" w:rsidRDefault="00547A4F" w:rsidP="00AE3801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96201">
              <w:rPr>
                <w:rFonts w:ascii="Cambria" w:hAnsi="Cambria"/>
                <w:sz w:val="20"/>
                <w:szCs w:val="20"/>
              </w:rPr>
              <w:t xml:space="preserve">Radana Leistner Kratochvílová informovala aktuálním dění na evropské úrovni ohledně dlouhodobého plánování v podobě tzv. územních scénářů a představila tři studie věnované vizím integrovaného evropského prostoru. </w:t>
            </w:r>
            <w:r w:rsidR="00562423" w:rsidRPr="00D96201">
              <w:rPr>
                <w:rFonts w:ascii="Cambria" w:hAnsi="Cambria"/>
                <w:sz w:val="20"/>
                <w:szCs w:val="20"/>
              </w:rPr>
              <w:t>Iniciativa vznikla v loňském roce v průběhu lucemburského předsednictví. Scénáře mohou mít vliv na vývoj především rozvojových politik na národní i evropské úrovni. Scénáře mají sloužit především k diskuzi o podobě kohezní politiky po roce 2020.</w:t>
            </w:r>
          </w:p>
          <w:p w:rsidR="00562423" w:rsidRPr="00D96201" w:rsidRDefault="00562423" w:rsidP="00AE3801">
            <w:pPr>
              <w:jc w:val="both"/>
              <w:rPr>
                <w:rFonts w:ascii="Cambria" w:hAnsi="Cambria"/>
                <w:sz w:val="20"/>
                <w:szCs w:val="20"/>
                <w:highlight w:val="yellow"/>
              </w:rPr>
            </w:pPr>
          </w:p>
          <w:p w:rsidR="00AE3801" w:rsidRPr="00D96201" w:rsidRDefault="00F150E9" w:rsidP="00AE3801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D96201">
              <w:rPr>
                <w:rFonts w:ascii="Cambria" w:hAnsi="Cambria"/>
                <w:b/>
                <w:sz w:val="20"/>
                <w:szCs w:val="20"/>
              </w:rPr>
              <w:t>Bod 6 – Aktuality z regionální a urbánní politiky</w:t>
            </w:r>
          </w:p>
          <w:p w:rsidR="00F150E9" w:rsidRPr="00D96201" w:rsidRDefault="00F150E9" w:rsidP="00AE3801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562423" w:rsidRPr="00D96201" w:rsidRDefault="00F65A2F" w:rsidP="00AE3801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96201">
              <w:rPr>
                <w:rFonts w:ascii="Cambria" w:hAnsi="Cambria"/>
                <w:sz w:val="20"/>
                <w:szCs w:val="20"/>
              </w:rPr>
              <w:t xml:space="preserve">Členové PS byli seznámeni s průběhem a závěry 4. zasedání Národní stálé konference, probíhajícími pravidelnými schůzkami sekretariátů regionálních stálých konferencí, </w:t>
            </w:r>
            <w:r w:rsidR="00C0363F" w:rsidRPr="00D96201">
              <w:rPr>
                <w:rFonts w:ascii="Cambria" w:hAnsi="Cambria"/>
                <w:sz w:val="20"/>
                <w:szCs w:val="20"/>
              </w:rPr>
              <w:t xml:space="preserve">pokračující přípravou strategie hospodářské restrukturalizace Ústeckého, Moravskoslezského a Karlovarského kraje a </w:t>
            </w:r>
            <w:r w:rsidRPr="00D96201">
              <w:rPr>
                <w:rFonts w:ascii="Cambria" w:hAnsi="Cambria"/>
                <w:sz w:val="20"/>
                <w:szCs w:val="20"/>
              </w:rPr>
              <w:t>začínajícím procesem tvorby akčního plánu Strategie regionálního rozvoje na období 2017-2018</w:t>
            </w:r>
            <w:r w:rsidR="00C0363F" w:rsidRPr="00D96201">
              <w:rPr>
                <w:rFonts w:ascii="Cambria" w:hAnsi="Cambria"/>
                <w:sz w:val="20"/>
                <w:szCs w:val="20"/>
              </w:rPr>
              <w:t>, který bude mj. obsahovat aktualizovaný přehled národních i krajských dotačních titulů</w:t>
            </w:r>
            <w:r w:rsidRPr="00D96201">
              <w:rPr>
                <w:rFonts w:ascii="Cambria" w:hAnsi="Cambria"/>
                <w:sz w:val="20"/>
                <w:szCs w:val="20"/>
              </w:rPr>
              <w:t>.</w:t>
            </w:r>
          </w:p>
          <w:p w:rsidR="00F65A2F" w:rsidRPr="00D96201" w:rsidRDefault="00F65A2F" w:rsidP="00AE3801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F65A2F" w:rsidRPr="00D96201" w:rsidRDefault="00F65A2F" w:rsidP="00AE3801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96201">
              <w:rPr>
                <w:rFonts w:ascii="Cambria" w:hAnsi="Cambria"/>
                <w:sz w:val="20"/>
                <w:szCs w:val="20"/>
              </w:rPr>
              <w:t xml:space="preserve">Z oblasti urbánní politiky byla představena tzv. Urban Agenda </w:t>
            </w:r>
            <w:proofErr w:type="spellStart"/>
            <w:r w:rsidRPr="00D96201">
              <w:rPr>
                <w:rFonts w:ascii="Cambria" w:hAnsi="Cambria"/>
                <w:sz w:val="20"/>
                <w:szCs w:val="20"/>
              </w:rPr>
              <w:t>for</w:t>
            </w:r>
            <w:proofErr w:type="spellEnd"/>
            <w:r w:rsidRPr="00D96201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D96201">
              <w:rPr>
                <w:rFonts w:ascii="Cambria" w:hAnsi="Cambria"/>
                <w:sz w:val="20"/>
                <w:szCs w:val="20"/>
              </w:rPr>
              <w:t>the</w:t>
            </w:r>
            <w:proofErr w:type="spellEnd"/>
            <w:r w:rsidRPr="00D96201">
              <w:rPr>
                <w:rFonts w:ascii="Cambria" w:hAnsi="Cambria"/>
                <w:sz w:val="20"/>
                <w:szCs w:val="20"/>
              </w:rPr>
              <w:t xml:space="preserve"> EU, jež má být potvrzena podpisem Amsterodamského paktu a následně schválením Rady pro obecné záležitosti. V rámci této agendy budou tvořena partnerství zástupců měst a jejich asociací na evropské úrovni, zástupců institucí EU, čl</w:t>
            </w:r>
            <w:r w:rsidR="00E92C09" w:rsidRPr="00D96201">
              <w:rPr>
                <w:rFonts w:ascii="Cambria" w:hAnsi="Cambria"/>
                <w:sz w:val="20"/>
                <w:szCs w:val="20"/>
              </w:rPr>
              <w:t xml:space="preserve">enských států a dalších expertů, přičemž 4 pilotní partnerství na téma dostupné bydlení, chudoba ve městech, kvalita ovzduší a migrace již existují. Je nutné do této aktivity zapojit také česká města, kterým je MMR připraveno metodicky pomoci. </w:t>
            </w:r>
          </w:p>
          <w:p w:rsidR="00562423" w:rsidRPr="00D96201" w:rsidRDefault="00562423" w:rsidP="00AE3801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F150E9" w:rsidRPr="00D96201" w:rsidRDefault="00F150E9" w:rsidP="00AE3801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D96201">
              <w:rPr>
                <w:rFonts w:ascii="Cambria" w:hAnsi="Cambria"/>
                <w:b/>
                <w:sz w:val="20"/>
                <w:szCs w:val="20"/>
              </w:rPr>
              <w:t>Bod 7 – Regionální akční plány a jejich využití</w:t>
            </w:r>
          </w:p>
          <w:p w:rsidR="00E92C09" w:rsidRPr="00D96201" w:rsidRDefault="00E92C09" w:rsidP="00AE3801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  <w:p w:rsidR="00E92C09" w:rsidRPr="00D96201" w:rsidRDefault="00E92C09" w:rsidP="00AE3801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96201">
              <w:rPr>
                <w:rFonts w:ascii="Cambria" w:hAnsi="Cambria"/>
                <w:sz w:val="20"/>
                <w:szCs w:val="20"/>
              </w:rPr>
              <w:t xml:space="preserve">Regionální akční plán (RAP) je základním dokumentem regionální stálé konference, který je vázán na Strategii regionálního rozvoje ČR, na strategii rozvoje kraje, identifikuje finanční zdroje pro realizaci stanovených aktivit a definuje finanční plán. RAP lze využít při tvorbě AP SRR (stanovení významu aktivit, podněty pro </w:t>
            </w:r>
            <w:r w:rsidR="00C0363F" w:rsidRPr="00D96201">
              <w:rPr>
                <w:rFonts w:ascii="Cambria" w:hAnsi="Cambria"/>
                <w:sz w:val="20"/>
                <w:szCs w:val="20"/>
              </w:rPr>
              <w:t xml:space="preserve">zaměření národních dotačních titulů) či řízení operačních programů (nastavení podmínek budoucích výzev a harmonogramu výzev). V současné době probíhá aktualizace regionálních akčních plánů s termínem do 31. 7. 2016. </w:t>
            </w:r>
          </w:p>
          <w:p w:rsidR="00421522" w:rsidRDefault="00421522" w:rsidP="00AE3801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6E718D" w:rsidRPr="00D96201" w:rsidRDefault="006E718D" w:rsidP="00AE3801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96201">
              <w:rPr>
                <w:rFonts w:ascii="Cambria" w:hAnsi="Cambria"/>
                <w:sz w:val="20"/>
                <w:szCs w:val="20"/>
              </w:rPr>
              <w:t>Doporučení: zveřejnit aktualizovaný seznam NDT dřív než bude finálně dokončen AP SRR.</w:t>
            </w:r>
          </w:p>
          <w:p w:rsidR="00F150E9" w:rsidRPr="00D96201" w:rsidRDefault="00F150E9" w:rsidP="00AE3801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  <w:p w:rsidR="00F150E9" w:rsidRPr="00D96201" w:rsidRDefault="00F150E9" w:rsidP="00AE3801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D96201">
              <w:rPr>
                <w:rFonts w:ascii="Cambria" w:hAnsi="Cambria"/>
                <w:b/>
                <w:sz w:val="20"/>
                <w:szCs w:val="20"/>
              </w:rPr>
              <w:t>Bod 8 – Různé</w:t>
            </w:r>
          </w:p>
          <w:p w:rsidR="00C0363F" w:rsidRPr="00D96201" w:rsidRDefault="00C0363F" w:rsidP="00AE3801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  <w:p w:rsidR="00C0363F" w:rsidRPr="00D96201" w:rsidRDefault="008D2B3B" w:rsidP="00AE3801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96201">
              <w:rPr>
                <w:rFonts w:ascii="Cambria" w:hAnsi="Cambria"/>
                <w:sz w:val="20"/>
                <w:szCs w:val="20"/>
              </w:rPr>
              <w:t>Členové PS byli vyzváni</w:t>
            </w:r>
            <w:r w:rsidR="00C0363F" w:rsidRPr="00D96201">
              <w:rPr>
                <w:rFonts w:ascii="Cambria" w:hAnsi="Cambria"/>
                <w:sz w:val="20"/>
                <w:szCs w:val="20"/>
              </w:rPr>
              <w:t>, aby navrhli témata pro příští zasedání PS RV ROÚ:</w:t>
            </w:r>
          </w:p>
          <w:p w:rsidR="00C0363F" w:rsidRPr="00D96201" w:rsidRDefault="00C0363F" w:rsidP="008F0812">
            <w:pPr>
              <w:pStyle w:val="Odstavecseseznamem"/>
              <w:numPr>
                <w:ilvl w:val="0"/>
                <w:numId w:val="6"/>
              </w:numPr>
              <w:spacing w:before="120" w:beforeAutospacing="0"/>
              <w:ind w:left="714" w:hanging="357"/>
              <w:jc w:val="both"/>
              <w:rPr>
                <w:rFonts w:ascii="Cambria" w:hAnsi="Cambria"/>
                <w:sz w:val="20"/>
                <w:szCs w:val="20"/>
                <w:lang w:val="cs-CZ"/>
              </w:rPr>
            </w:pPr>
            <w:r w:rsidRPr="00D96201">
              <w:rPr>
                <w:rFonts w:ascii="Cambria" w:hAnsi="Cambria"/>
                <w:sz w:val="20"/>
                <w:szCs w:val="20"/>
                <w:lang w:val="cs-CZ"/>
              </w:rPr>
              <w:t>Konkrétní příklady užití metodik</w:t>
            </w:r>
            <w:r w:rsidR="006E718D" w:rsidRPr="00D96201">
              <w:rPr>
                <w:rFonts w:ascii="Cambria" w:hAnsi="Cambria"/>
                <w:sz w:val="20"/>
                <w:szCs w:val="20"/>
                <w:lang w:val="cs-CZ"/>
              </w:rPr>
              <w:t xml:space="preserve"> (MMR - ORP)</w:t>
            </w:r>
          </w:p>
          <w:p w:rsidR="00C0363F" w:rsidRPr="00D96201" w:rsidRDefault="00C0363F" w:rsidP="00C0363F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="Cambria" w:hAnsi="Cambria"/>
                <w:sz w:val="20"/>
                <w:szCs w:val="20"/>
                <w:lang w:val="cs-CZ"/>
              </w:rPr>
            </w:pPr>
            <w:r w:rsidRPr="00D96201">
              <w:rPr>
                <w:rFonts w:ascii="Cambria" w:hAnsi="Cambria"/>
                <w:sz w:val="20"/>
                <w:szCs w:val="20"/>
                <w:lang w:val="cs-CZ"/>
              </w:rPr>
              <w:t>Pracovní skupina MA21 – překryvy působnosti a navázání spolupráce</w:t>
            </w:r>
            <w:r w:rsidR="006E718D" w:rsidRPr="00D96201">
              <w:rPr>
                <w:rFonts w:ascii="Cambria" w:hAnsi="Cambria"/>
                <w:sz w:val="20"/>
                <w:szCs w:val="20"/>
                <w:lang w:val="cs-CZ"/>
              </w:rPr>
              <w:t xml:space="preserve"> (MŽP)</w:t>
            </w:r>
          </w:p>
          <w:p w:rsidR="00C0363F" w:rsidRPr="00D96201" w:rsidRDefault="00C0363F" w:rsidP="00C0363F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="Cambria" w:hAnsi="Cambria"/>
                <w:sz w:val="20"/>
                <w:szCs w:val="20"/>
                <w:lang w:val="cs-CZ"/>
              </w:rPr>
            </w:pPr>
            <w:r w:rsidRPr="00D96201">
              <w:rPr>
                <w:rFonts w:ascii="Cambria" w:hAnsi="Cambria"/>
                <w:sz w:val="20"/>
                <w:szCs w:val="20"/>
                <w:lang w:val="cs-CZ"/>
              </w:rPr>
              <w:t>OP Zaměs</w:t>
            </w:r>
            <w:r w:rsidR="008F0812" w:rsidRPr="00D96201">
              <w:rPr>
                <w:rFonts w:ascii="Cambria" w:hAnsi="Cambria"/>
                <w:sz w:val="20"/>
                <w:szCs w:val="20"/>
                <w:lang w:val="cs-CZ"/>
              </w:rPr>
              <w:t>t</w:t>
            </w:r>
            <w:r w:rsidRPr="00D96201">
              <w:rPr>
                <w:rFonts w:ascii="Cambria" w:hAnsi="Cambria"/>
                <w:sz w:val="20"/>
                <w:szCs w:val="20"/>
                <w:lang w:val="cs-CZ"/>
              </w:rPr>
              <w:t>nanost – projekt Kompas</w:t>
            </w:r>
            <w:r w:rsidR="006E718D" w:rsidRPr="00D96201">
              <w:rPr>
                <w:rFonts w:ascii="Cambria" w:hAnsi="Cambria"/>
                <w:sz w:val="20"/>
                <w:szCs w:val="20"/>
                <w:lang w:val="cs-CZ"/>
              </w:rPr>
              <w:t xml:space="preserve"> </w:t>
            </w:r>
          </w:p>
          <w:p w:rsidR="00C0363F" w:rsidRPr="00D96201" w:rsidRDefault="00C0363F" w:rsidP="00C0363F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="Cambria" w:hAnsi="Cambria"/>
                <w:sz w:val="20"/>
                <w:szCs w:val="20"/>
                <w:lang w:val="cs-CZ"/>
              </w:rPr>
            </w:pPr>
            <w:r w:rsidRPr="00D96201">
              <w:rPr>
                <w:rFonts w:ascii="Cambria" w:hAnsi="Cambria"/>
                <w:sz w:val="20"/>
                <w:szCs w:val="20"/>
                <w:lang w:val="cs-CZ"/>
              </w:rPr>
              <w:t>Cesta zástupců Libereckého kraje do Švýcarska – Smart City</w:t>
            </w:r>
            <w:r w:rsidR="006E718D" w:rsidRPr="00D96201">
              <w:rPr>
                <w:rFonts w:ascii="Cambria" w:hAnsi="Cambria"/>
                <w:sz w:val="20"/>
                <w:szCs w:val="20"/>
                <w:lang w:val="cs-CZ"/>
              </w:rPr>
              <w:t xml:space="preserve"> (LBK)</w:t>
            </w:r>
          </w:p>
          <w:p w:rsidR="00C0363F" w:rsidRPr="00D96201" w:rsidRDefault="00C0363F" w:rsidP="00C0363F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="Cambria" w:hAnsi="Cambria"/>
                <w:sz w:val="20"/>
                <w:szCs w:val="20"/>
                <w:lang w:val="cs-CZ"/>
              </w:rPr>
            </w:pPr>
            <w:r w:rsidRPr="00D96201">
              <w:rPr>
                <w:rFonts w:ascii="Cambria" w:hAnsi="Cambria"/>
                <w:sz w:val="20"/>
                <w:szCs w:val="20"/>
                <w:lang w:val="cs-CZ"/>
              </w:rPr>
              <w:t>ČSÚ – dostupnost regionálních dat</w:t>
            </w:r>
            <w:r w:rsidR="006E718D" w:rsidRPr="00D96201">
              <w:rPr>
                <w:rFonts w:ascii="Cambria" w:hAnsi="Cambria"/>
                <w:sz w:val="20"/>
                <w:szCs w:val="20"/>
                <w:lang w:val="cs-CZ"/>
              </w:rPr>
              <w:t xml:space="preserve"> (ČSÚ)</w:t>
            </w:r>
          </w:p>
          <w:p w:rsidR="006E718D" w:rsidRPr="00D96201" w:rsidRDefault="006E718D" w:rsidP="00C0363F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="Cambria" w:hAnsi="Cambria"/>
                <w:sz w:val="20"/>
                <w:szCs w:val="20"/>
                <w:lang w:val="cs-CZ"/>
              </w:rPr>
            </w:pPr>
            <w:r w:rsidRPr="00D96201">
              <w:rPr>
                <w:rFonts w:ascii="Cambria" w:hAnsi="Cambria"/>
                <w:sz w:val="20"/>
                <w:szCs w:val="20"/>
                <w:lang w:val="cs-CZ"/>
              </w:rPr>
              <w:t>Informace z PS pro nové administrativní členění státu (ČSÚ)</w:t>
            </w:r>
          </w:p>
          <w:p w:rsidR="00F150E9" w:rsidRPr="00D96201" w:rsidRDefault="008F0812" w:rsidP="00C0363F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="Cambria" w:hAnsi="Cambria"/>
                <w:sz w:val="20"/>
                <w:szCs w:val="20"/>
                <w:lang w:val="cs-CZ"/>
              </w:rPr>
            </w:pPr>
            <w:r w:rsidRPr="00D96201">
              <w:rPr>
                <w:rFonts w:ascii="Cambria" w:hAnsi="Cambria"/>
                <w:sz w:val="20"/>
                <w:szCs w:val="20"/>
                <w:lang w:val="cs-CZ"/>
              </w:rPr>
              <w:t>Vymezení prostoru pro diskusi na zvolené téma (prozatím zaměstnanost a vzdělávání)</w:t>
            </w:r>
          </w:p>
          <w:p w:rsidR="008F0812" w:rsidRPr="00D96201" w:rsidRDefault="00765EEF" w:rsidP="00C0363F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="Cambria" w:hAnsi="Cambria"/>
                <w:sz w:val="20"/>
                <w:szCs w:val="20"/>
                <w:lang w:val="cs-CZ"/>
              </w:rPr>
            </w:pPr>
            <w:r w:rsidRPr="00D96201">
              <w:rPr>
                <w:rFonts w:ascii="Cambria" w:hAnsi="Cambria"/>
                <w:sz w:val="20"/>
                <w:szCs w:val="20"/>
                <w:lang w:val="cs-CZ"/>
              </w:rPr>
              <w:t>Přípravy adaptace měst ČR na klimatickou změnu</w:t>
            </w:r>
            <w:r w:rsidRPr="00D96201">
              <w:rPr>
                <w:lang w:val="cs-CZ"/>
              </w:rPr>
              <w:t xml:space="preserve"> </w:t>
            </w:r>
            <w:r w:rsidRPr="00D96201">
              <w:rPr>
                <w:rFonts w:ascii="Cambria" w:hAnsi="Cambria"/>
                <w:sz w:val="20"/>
                <w:szCs w:val="20"/>
                <w:lang w:val="cs-CZ"/>
              </w:rPr>
              <w:t>(</w:t>
            </w:r>
            <w:proofErr w:type="spellStart"/>
            <w:r w:rsidRPr="00D96201">
              <w:rPr>
                <w:rFonts w:ascii="Cambria" w:hAnsi="Cambria"/>
                <w:sz w:val="20"/>
                <w:szCs w:val="20"/>
                <w:lang w:val="cs-CZ"/>
              </w:rPr>
              <w:t>Raddit</w:t>
            </w:r>
            <w:proofErr w:type="spellEnd"/>
            <w:r w:rsidRPr="00D96201">
              <w:rPr>
                <w:rFonts w:ascii="Cambria" w:hAnsi="Cambria"/>
                <w:sz w:val="20"/>
                <w:szCs w:val="20"/>
                <w:lang w:val="cs-CZ"/>
              </w:rPr>
              <w:t>)</w:t>
            </w:r>
          </w:p>
          <w:p w:rsidR="008F0812" w:rsidRPr="00D96201" w:rsidRDefault="008F0812" w:rsidP="00C0363F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="Cambria" w:hAnsi="Cambria"/>
                <w:sz w:val="20"/>
                <w:szCs w:val="20"/>
                <w:lang w:val="cs-CZ"/>
              </w:rPr>
            </w:pPr>
            <w:r w:rsidRPr="00D96201">
              <w:rPr>
                <w:rFonts w:ascii="Cambria" w:hAnsi="Cambria"/>
                <w:sz w:val="20"/>
                <w:szCs w:val="20"/>
                <w:lang w:val="cs-CZ"/>
              </w:rPr>
              <w:t>Vnímání udržitelného rozvoje z pohledu Hasičského záchranného sboru ČR a jeho spolupráce s veřejným sektorem</w:t>
            </w:r>
            <w:r w:rsidR="006E718D" w:rsidRPr="00D96201">
              <w:rPr>
                <w:rFonts w:ascii="Cambria" w:hAnsi="Cambria"/>
                <w:sz w:val="20"/>
                <w:szCs w:val="20"/>
                <w:lang w:val="cs-CZ"/>
              </w:rPr>
              <w:t xml:space="preserve"> (HZS)</w:t>
            </w:r>
          </w:p>
          <w:p w:rsidR="008F0812" w:rsidRPr="00D96201" w:rsidRDefault="008F0812" w:rsidP="008F0812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="Cambria" w:hAnsi="Cambria"/>
                <w:sz w:val="20"/>
                <w:szCs w:val="20"/>
                <w:lang w:val="cs-CZ"/>
              </w:rPr>
            </w:pPr>
            <w:r w:rsidRPr="00D96201">
              <w:rPr>
                <w:rFonts w:ascii="Cambria" w:hAnsi="Cambria"/>
                <w:sz w:val="20"/>
                <w:szCs w:val="20"/>
                <w:lang w:val="cs-CZ"/>
              </w:rPr>
              <w:t>Stav projektů strategického řízení, příprava období 2021+, Databáze strategií</w:t>
            </w:r>
            <w:r w:rsidR="006E718D" w:rsidRPr="00D96201">
              <w:rPr>
                <w:rFonts w:ascii="Cambria" w:hAnsi="Cambria"/>
                <w:sz w:val="20"/>
                <w:szCs w:val="20"/>
                <w:lang w:val="cs-CZ"/>
              </w:rPr>
              <w:t xml:space="preserve"> </w:t>
            </w:r>
            <w:hyperlink r:id="rId11" w:history="1">
              <w:r w:rsidR="00421522" w:rsidRPr="0060421F">
                <w:rPr>
                  <w:rStyle w:val="Hypertextovodkaz"/>
                  <w:rFonts w:ascii="Cambria" w:hAnsi="Cambria"/>
                  <w:sz w:val="20"/>
                  <w:szCs w:val="20"/>
                  <w:lang w:val="cs-CZ"/>
                </w:rPr>
                <w:t>www.databaze-strategie.cz</w:t>
              </w:r>
            </w:hyperlink>
            <w:r w:rsidR="00421522">
              <w:rPr>
                <w:rFonts w:ascii="Cambria" w:hAnsi="Cambria"/>
                <w:sz w:val="20"/>
                <w:szCs w:val="20"/>
                <w:lang w:val="cs-CZ"/>
              </w:rPr>
              <w:t xml:space="preserve"> </w:t>
            </w:r>
            <w:r w:rsidR="006E718D" w:rsidRPr="00D96201">
              <w:rPr>
                <w:rFonts w:ascii="Cambria" w:hAnsi="Cambria"/>
                <w:sz w:val="20"/>
                <w:szCs w:val="20"/>
                <w:lang w:val="cs-CZ"/>
              </w:rPr>
              <w:t>(MMR – NOK)</w:t>
            </w:r>
          </w:p>
          <w:p w:rsidR="00765EEF" w:rsidRPr="00D96201" w:rsidRDefault="00765EEF" w:rsidP="00765EEF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="Cambria" w:hAnsi="Cambria"/>
                <w:sz w:val="20"/>
                <w:szCs w:val="20"/>
                <w:lang w:val="cs-CZ"/>
              </w:rPr>
            </w:pPr>
            <w:r w:rsidRPr="00D96201">
              <w:rPr>
                <w:rFonts w:ascii="Cambria" w:hAnsi="Cambria"/>
                <w:sz w:val="20"/>
                <w:szCs w:val="20"/>
                <w:lang w:val="cs-CZ"/>
              </w:rPr>
              <w:t xml:space="preserve">Vize podnikatelského sektoru - činností České podnikatelské rady pro udržitelný </w:t>
            </w:r>
            <w:r w:rsidRPr="00D96201">
              <w:rPr>
                <w:rFonts w:asciiTheme="majorHAnsi" w:hAnsiTheme="majorHAnsi"/>
                <w:sz w:val="20"/>
                <w:szCs w:val="20"/>
                <w:lang w:val="cs-CZ"/>
              </w:rPr>
              <w:t xml:space="preserve">rozvoj </w:t>
            </w:r>
            <w:hyperlink r:id="rId12" w:history="1">
              <w:r w:rsidRPr="00D96201">
                <w:rPr>
                  <w:rStyle w:val="Hypertextovodkaz"/>
                  <w:rFonts w:asciiTheme="majorHAnsi" w:eastAsia="Times New Roman" w:hAnsiTheme="majorHAnsi"/>
                  <w:sz w:val="20"/>
                  <w:szCs w:val="20"/>
                  <w:lang w:val="cs-CZ"/>
                </w:rPr>
                <w:t>www.vize2050.cz</w:t>
              </w:r>
            </w:hyperlink>
            <w:r w:rsidRPr="00D96201">
              <w:rPr>
                <w:rFonts w:eastAsia="Times New Roman"/>
                <w:lang w:val="cs-CZ"/>
              </w:rPr>
              <w:t xml:space="preserve">, </w:t>
            </w:r>
          </w:p>
          <w:p w:rsidR="00D96201" w:rsidRPr="00D96201" w:rsidRDefault="00765EEF" w:rsidP="00D96201">
            <w:pPr>
              <w:pStyle w:val="Odstavecseseznamem"/>
              <w:numPr>
                <w:ilvl w:val="0"/>
                <w:numId w:val="6"/>
              </w:numPr>
              <w:spacing w:after="0" w:afterAutospacing="0"/>
              <w:ind w:left="737" w:hanging="357"/>
              <w:jc w:val="both"/>
              <w:rPr>
                <w:rFonts w:ascii="Cambria" w:hAnsi="Cambria"/>
                <w:sz w:val="20"/>
                <w:szCs w:val="20"/>
                <w:lang w:val="cs-CZ"/>
              </w:rPr>
            </w:pPr>
            <w:r w:rsidRPr="00D96201">
              <w:rPr>
                <w:rFonts w:ascii="Cambria" w:hAnsi="Cambria"/>
                <w:sz w:val="20"/>
                <w:szCs w:val="20"/>
                <w:lang w:val="cs-CZ"/>
              </w:rPr>
              <w:t>Praktické využití regionálního akčního plánu ve smyslu příležitosti pro podnikatele</w:t>
            </w:r>
          </w:p>
          <w:p w:rsidR="00765EEF" w:rsidRPr="00D96201" w:rsidRDefault="00765EEF" w:rsidP="00D96201">
            <w:pPr>
              <w:pStyle w:val="Odstavecseseznamem"/>
              <w:spacing w:before="120" w:beforeAutospacing="0" w:after="120" w:afterAutospacing="0"/>
              <w:ind w:left="743"/>
              <w:jc w:val="both"/>
              <w:rPr>
                <w:rFonts w:ascii="Cambria" w:hAnsi="Cambria"/>
                <w:sz w:val="20"/>
                <w:szCs w:val="20"/>
                <w:lang w:val="cs-CZ"/>
              </w:rPr>
            </w:pPr>
            <w:r w:rsidRPr="00D96201">
              <w:rPr>
                <w:rFonts w:ascii="Cambria" w:hAnsi="Cambria"/>
                <w:sz w:val="20"/>
                <w:szCs w:val="20"/>
                <w:lang w:val="cs-CZ"/>
              </w:rPr>
              <w:t xml:space="preserve">Své další podněty zasílejte na adresu </w:t>
            </w:r>
            <w:hyperlink r:id="rId13" w:history="1">
              <w:r w:rsidRPr="00D96201">
                <w:rPr>
                  <w:rStyle w:val="Hypertextovodkaz"/>
                  <w:rFonts w:ascii="Cambria" w:hAnsi="Cambria"/>
                  <w:sz w:val="20"/>
                  <w:szCs w:val="20"/>
                  <w:lang w:val="cs-CZ"/>
                </w:rPr>
                <w:t>radana.kratochvilova@mmr.cz</w:t>
              </w:r>
            </w:hyperlink>
            <w:r w:rsidRPr="00D96201">
              <w:rPr>
                <w:rFonts w:ascii="Cambria" w:hAnsi="Cambria"/>
                <w:sz w:val="20"/>
                <w:szCs w:val="20"/>
                <w:lang w:val="cs-CZ"/>
              </w:rPr>
              <w:t xml:space="preserve"> do </w:t>
            </w:r>
            <w:r w:rsidR="00675B1A">
              <w:rPr>
                <w:rFonts w:ascii="Cambria" w:hAnsi="Cambria"/>
                <w:sz w:val="20"/>
                <w:szCs w:val="20"/>
                <w:lang w:val="cs-CZ"/>
              </w:rPr>
              <w:t>17</w:t>
            </w:r>
            <w:bookmarkStart w:id="2" w:name="_GoBack"/>
            <w:bookmarkEnd w:id="2"/>
            <w:r w:rsidRPr="00D96201">
              <w:rPr>
                <w:rFonts w:ascii="Cambria" w:hAnsi="Cambria"/>
                <w:sz w:val="20"/>
                <w:szCs w:val="20"/>
                <w:lang w:val="cs-CZ"/>
              </w:rPr>
              <w:t>. 6. 2016</w:t>
            </w:r>
          </w:p>
          <w:p w:rsidR="008F0812" w:rsidRPr="00940DD8" w:rsidRDefault="008F0812" w:rsidP="008F0812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D96201">
              <w:rPr>
                <w:rFonts w:ascii="Cambria" w:hAnsi="Cambria"/>
                <w:b/>
                <w:sz w:val="20"/>
                <w:szCs w:val="20"/>
              </w:rPr>
              <w:t>Příští zasedání se uskuteční 14. 7. 2016</w:t>
            </w:r>
          </w:p>
        </w:tc>
      </w:tr>
    </w:tbl>
    <w:p w:rsidR="007334AB" w:rsidRPr="00203549" w:rsidRDefault="007334AB" w:rsidP="00AD763D">
      <w:pPr>
        <w:pStyle w:val="Zhlav"/>
        <w:widowControl w:val="0"/>
        <w:tabs>
          <w:tab w:val="clear" w:pos="4536"/>
          <w:tab w:val="clear" w:pos="9072"/>
          <w:tab w:val="left" w:pos="1134"/>
          <w:tab w:val="left" w:pos="2552"/>
          <w:tab w:val="left" w:pos="3969"/>
          <w:tab w:val="left" w:pos="5670"/>
          <w:tab w:val="left" w:pos="7938"/>
        </w:tabs>
        <w:spacing w:line="280" w:lineRule="exact"/>
        <w:ind w:left="-1134"/>
        <w:jc w:val="both"/>
        <w:rPr>
          <w:rFonts w:ascii="Cambria" w:hAnsi="Cambria" w:cs="Cambria"/>
          <w:b/>
          <w:bCs/>
          <w:sz w:val="20"/>
          <w:szCs w:val="20"/>
        </w:rPr>
      </w:pPr>
      <w:r w:rsidRPr="00203549">
        <w:rPr>
          <w:rFonts w:ascii="Cambria" w:hAnsi="Cambria" w:cs="Cambria"/>
          <w:bCs/>
          <w:sz w:val="20"/>
          <w:szCs w:val="20"/>
        </w:rPr>
        <w:t xml:space="preserve">Zapsal: </w:t>
      </w:r>
      <w:r w:rsidR="00F150E9" w:rsidRPr="00203549">
        <w:rPr>
          <w:rFonts w:ascii="Cambria" w:hAnsi="Cambria" w:cs="Cambria"/>
          <w:bCs/>
          <w:sz w:val="20"/>
          <w:szCs w:val="20"/>
        </w:rPr>
        <w:t>Ondřej Pergl</w:t>
      </w:r>
      <w:r w:rsidR="00CF2DD8" w:rsidRPr="00203549">
        <w:rPr>
          <w:rFonts w:ascii="Cambria" w:hAnsi="Cambria" w:cs="Cambria"/>
          <w:bCs/>
          <w:sz w:val="20"/>
          <w:szCs w:val="20"/>
        </w:rPr>
        <w:t xml:space="preserve">, </w:t>
      </w:r>
      <w:r w:rsidR="00F150E9" w:rsidRPr="00203549">
        <w:rPr>
          <w:rFonts w:ascii="Cambria" w:hAnsi="Cambria" w:cs="Cambria"/>
          <w:bCs/>
          <w:sz w:val="20"/>
          <w:szCs w:val="20"/>
        </w:rPr>
        <w:t>31</w:t>
      </w:r>
      <w:r w:rsidRPr="00203549">
        <w:rPr>
          <w:rFonts w:ascii="Cambria" w:hAnsi="Cambria" w:cs="Cambria"/>
          <w:bCs/>
          <w:sz w:val="20"/>
          <w:szCs w:val="20"/>
        </w:rPr>
        <w:t xml:space="preserve">. </w:t>
      </w:r>
      <w:r w:rsidR="00F150E9" w:rsidRPr="00203549">
        <w:rPr>
          <w:rFonts w:ascii="Cambria" w:hAnsi="Cambria" w:cs="Cambria"/>
          <w:bCs/>
          <w:sz w:val="20"/>
          <w:szCs w:val="20"/>
        </w:rPr>
        <w:t>5</w:t>
      </w:r>
      <w:r w:rsidRPr="00203549">
        <w:rPr>
          <w:rFonts w:ascii="Cambria" w:hAnsi="Cambria" w:cs="Cambria"/>
          <w:bCs/>
          <w:sz w:val="20"/>
          <w:szCs w:val="20"/>
        </w:rPr>
        <w:t>. 2015</w:t>
      </w:r>
    </w:p>
    <w:sectPr w:rsidR="007334AB" w:rsidRPr="00203549" w:rsidSect="008D5AC9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242" w:right="680" w:bottom="1135" w:left="1956" w:header="567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647" w:rsidRDefault="005F7647" w:rsidP="00582B8B">
      <w:r>
        <w:separator/>
      </w:r>
    </w:p>
  </w:endnote>
  <w:endnote w:type="continuationSeparator" w:id="0">
    <w:p w:rsidR="005F7647" w:rsidRDefault="005F7647" w:rsidP="00582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F5744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55 Helvetica CE Roman">
    <w:altName w:val="Courier New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9A3" w:rsidRDefault="00A50DA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9D39A3" w:rsidRDefault="00675B1A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9A3" w:rsidRDefault="00A50DA3">
    <w:pPr>
      <w:pStyle w:val="Zhlav"/>
      <w:tabs>
        <w:tab w:val="clear" w:pos="4536"/>
        <w:tab w:val="clear" w:pos="9072"/>
        <w:tab w:val="left" w:pos="851"/>
        <w:tab w:val="left" w:pos="2127"/>
        <w:tab w:val="left" w:pos="3544"/>
        <w:tab w:val="left" w:pos="5103"/>
        <w:tab w:val="left" w:pos="7938"/>
      </w:tabs>
      <w:spacing w:line="280" w:lineRule="exact"/>
      <w:jc w:val="right"/>
      <w:rPr>
        <w:sz w:val="16"/>
        <w:szCs w:val="16"/>
      </w:rPr>
    </w:pPr>
    <w:r>
      <w:rPr>
        <w:rStyle w:val="slostrnky"/>
        <w:sz w:val="16"/>
        <w:szCs w:val="16"/>
      </w:rPr>
      <w:fldChar w:fldCharType="begin"/>
    </w:r>
    <w:r>
      <w:rPr>
        <w:rStyle w:val="slostrnky"/>
        <w:sz w:val="16"/>
        <w:szCs w:val="16"/>
      </w:rPr>
      <w:instrText xml:space="preserve"> PAGE </w:instrText>
    </w:r>
    <w:r>
      <w:rPr>
        <w:rStyle w:val="slostrnky"/>
        <w:sz w:val="16"/>
        <w:szCs w:val="16"/>
      </w:rPr>
      <w:fldChar w:fldCharType="separate"/>
    </w:r>
    <w:r w:rsidR="00675B1A">
      <w:rPr>
        <w:rStyle w:val="slostrnky"/>
        <w:noProof/>
        <w:sz w:val="16"/>
        <w:szCs w:val="16"/>
      </w:rPr>
      <w:t>2</w:t>
    </w:r>
    <w:r>
      <w:rPr>
        <w:rStyle w:val="slostrnky"/>
        <w:sz w:val="16"/>
        <w:szCs w:val="16"/>
      </w:rPr>
      <w:fldChar w:fldCharType="end"/>
    </w:r>
    <w:r>
      <w:rPr>
        <w:rStyle w:val="slostrnky"/>
        <w:sz w:val="16"/>
        <w:szCs w:val="16"/>
      </w:rPr>
      <w:t>/</w:t>
    </w:r>
    <w:r>
      <w:rPr>
        <w:rStyle w:val="slostrnky"/>
        <w:sz w:val="16"/>
        <w:szCs w:val="16"/>
      </w:rPr>
      <w:fldChar w:fldCharType="begin"/>
    </w:r>
    <w:r>
      <w:rPr>
        <w:rStyle w:val="slostrnky"/>
        <w:sz w:val="16"/>
        <w:szCs w:val="16"/>
      </w:rPr>
      <w:instrText xml:space="preserve"> NUMPAGES </w:instrText>
    </w:r>
    <w:r>
      <w:rPr>
        <w:rStyle w:val="slostrnky"/>
        <w:sz w:val="16"/>
        <w:szCs w:val="16"/>
      </w:rPr>
      <w:fldChar w:fldCharType="separate"/>
    </w:r>
    <w:r w:rsidR="00675B1A">
      <w:rPr>
        <w:rStyle w:val="slostrnky"/>
        <w:noProof/>
        <w:sz w:val="16"/>
        <w:szCs w:val="16"/>
      </w:rPr>
      <w:t>2</w:t>
    </w:r>
    <w:r>
      <w:rPr>
        <w:rStyle w:val="slostrnky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9A3" w:rsidRDefault="00A50DA3" w:rsidP="00494059">
    <w:pPr>
      <w:pStyle w:val="Zhlav"/>
      <w:tabs>
        <w:tab w:val="clear" w:pos="4536"/>
        <w:tab w:val="clear" w:pos="9072"/>
        <w:tab w:val="left" w:pos="851"/>
        <w:tab w:val="left" w:pos="2127"/>
        <w:tab w:val="left" w:pos="3544"/>
        <w:tab w:val="left" w:pos="5103"/>
        <w:tab w:val="left" w:pos="7938"/>
      </w:tabs>
      <w:spacing w:line="280" w:lineRule="exact"/>
      <w:jc w:val="right"/>
      <w:rPr>
        <w:sz w:val="16"/>
        <w:szCs w:val="16"/>
      </w:rPr>
    </w:pPr>
    <w:r>
      <w:rPr>
        <w:rStyle w:val="slostrnky"/>
        <w:sz w:val="16"/>
        <w:szCs w:val="16"/>
      </w:rPr>
      <w:fldChar w:fldCharType="begin"/>
    </w:r>
    <w:r>
      <w:rPr>
        <w:rStyle w:val="slostrnky"/>
        <w:sz w:val="16"/>
        <w:szCs w:val="16"/>
      </w:rPr>
      <w:instrText xml:space="preserve"> PAGE </w:instrText>
    </w:r>
    <w:r>
      <w:rPr>
        <w:rStyle w:val="slostrnky"/>
        <w:sz w:val="16"/>
        <w:szCs w:val="16"/>
      </w:rPr>
      <w:fldChar w:fldCharType="separate"/>
    </w:r>
    <w:r>
      <w:rPr>
        <w:rStyle w:val="slostrnky"/>
        <w:noProof/>
        <w:sz w:val="16"/>
        <w:szCs w:val="16"/>
      </w:rPr>
      <w:t>1</w:t>
    </w:r>
    <w:r>
      <w:rPr>
        <w:rStyle w:val="slostrnky"/>
        <w:sz w:val="16"/>
        <w:szCs w:val="16"/>
      </w:rPr>
      <w:fldChar w:fldCharType="end"/>
    </w:r>
    <w:r>
      <w:rPr>
        <w:rStyle w:val="slostrnky"/>
        <w:sz w:val="16"/>
        <w:szCs w:val="16"/>
      </w:rPr>
      <w:t>/</w:t>
    </w:r>
    <w:r>
      <w:rPr>
        <w:rStyle w:val="slostrnky"/>
        <w:sz w:val="16"/>
        <w:szCs w:val="16"/>
      </w:rPr>
      <w:fldChar w:fldCharType="begin"/>
    </w:r>
    <w:r>
      <w:rPr>
        <w:rStyle w:val="slostrnky"/>
        <w:sz w:val="16"/>
        <w:szCs w:val="16"/>
      </w:rPr>
      <w:instrText xml:space="preserve"> NUMPAGES </w:instrText>
    </w:r>
    <w:r>
      <w:rPr>
        <w:rStyle w:val="slostrnky"/>
        <w:sz w:val="16"/>
        <w:szCs w:val="16"/>
      </w:rPr>
      <w:fldChar w:fldCharType="separate"/>
    </w:r>
    <w:r w:rsidR="00942C5F">
      <w:rPr>
        <w:rStyle w:val="slostrnky"/>
        <w:noProof/>
        <w:sz w:val="16"/>
        <w:szCs w:val="16"/>
      </w:rPr>
      <w:t>7</w:t>
    </w:r>
    <w:r>
      <w:rPr>
        <w:rStyle w:val="slostrnky"/>
        <w:sz w:val="16"/>
        <w:szCs w:val="16"/>
      </w:rPr>
      <w:fldChar w:fldCharType="end"/>
    </w:r>
  </w:p>
  <w:p w:rsidR="009D39A3" w:rsidRDefault="00675B1A">
    <w:pPr>
      <w:pStyle w:val="Zpat"/>
    </w:pPr>
  </w:p>
  <w:p w:rsidR="009D39A3" w:rsidRDefault="00675B1A">
    <w:pPr>
      <w:pStyle w:val="T-Mobilezapati"/>
      <w:tabs>
        <w:tab w:val="right" w:pos="9214"/>
      </w:tabs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647" w:rsidRDefault="005F7647" w:rsidP="00582B8B">
      <w:r>
        <w:separator/>
      </w:r>
    </w:p>
  </w:footnote>
  <w:footnote w:type="continuationSeparator" w:id="0">
    <w:p w:rsidR="005F7647" w:rsidRDefault="005F7647" w:rsidP="00582B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9A3" w:rsidRPr="008D5AC9" w:rsidRDefault="00A50DA3" w:rsidP="008D5AC9">
    <w:pPr>
      <w:pStyle w:val="Zhlav"/>
      <w:tabs>
        <w:tab w:val="left" w:pos="1920"/>
      </w:tabs>
      <w:ind w:left="-1276"/>
      <w:rPr>
        <w:rFonts w:ascii="Calibri" w:hAnsi="Calibri" w:cs="Calibri"/>
        <w:b/>
        <w:bCs/>
        <w:spacing w:val="40"/>
        <w:sz w:val="32"/>
        <w:szCs w:val="32"/>
        <w:lang w:val="en-US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07E805A" wp14:editId="300EC6BA">
          <wp:simplePos x="0" y="0"/>
          <wp:positionH relativeFrom="column">
            <wp:posOffset>4158615</wp:posOffset>
          </wp:positionH>
          <wp:positionV relativeFrom="paragraph">
            <wp:posOffset>34925</wp:posOffset>
          </wp:positionV>
          <wp:extent cx="1676400" cy="361950"/>
          <wp:effectExtent l="0" t="0" r="0" b="0"/>
          <wp:wrapNone/>
          <wp:docPr id="2" name="obrázek 1" descr="http://www/logo_manual/LOGO_MMR/cr_cesky/barevne/mmr_c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/logo_manual/LOGO_MMR/cr_cesky/barevne/mmr_cr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spellStart"/>
    <w:r w:rsidR="00C16FD7">
      <w:rPr>
        <w:rFonts w:ascii="Calibri" w:hAnsi="Calibri" w:cs="Calibri"/>
        <w:b/>
        <w:bCs/>
        <w:spacing w:val="40"/>
        <w:sz w:val="32"/>
        <w:szCs w:val="32"/>
        <w:lang w:val="en-US"/>
      </w:rPr>
      <w:t>Zápis</w:t>
    </w:r>
    <w:proofErr w:type="spellEnd"/>
    <w:r w:rsidR="00C16FD7">
      <w:rPr>
        <w:rFonts w:ascii="Calibri" w:hAnsi="Calibri" w:cs="Calibri"/>
        <w:b/>
        <w:bCs/>
        <w:spacing w:val="40"/>
        <w:sz w:val="32"/>
        <w:szCs w:val="32"/>
        <w:lang w:val="en-US"/>
      </w:rPr>
      <w:t xml:space="preserve"> </w:t>
    </w:r>
    <w:proofErr w:type="spellStart"/>
    <w:r w:rsidR="00C16FD7">
      <w:rPr>
        <w:rFonts w:ascii="Calibri" w:hAnsi="Calibri" w:cs="Calibri"/>
        <w:b/>
        <w:bCs/>
        <w:spacing w:val="40"/>
        <w:sz w:val="32"/>
        <w:szCs w:val="32"/>
        <w:lang w:val="en-US"/>
      </w:rPr>
      <w:t>z</w:t>
    </w:r>
    <w:r w:rsidR="00CF2DD8">
      <w:rPr>
        <w:rFonts w:ascii="Calibri" w:hAnsi="Calibri" w:cs="Calibri"/>
        <w:b/>
        <w:bCs/>
        <w:spacing w:val="40"/>
        <w:sz w:val="32"/>
        <w:szCs w:val="32"/>
        <w:lang w:val="en-US"/>
      </w:rPr>
      <w:t>e</w:t>
    </w:r>
    <w:proofErr w:type="spellEnd"/>
    <w:r w:rsidR="00C16FD7">
      <w:rPr>
        <w:rFonts w:ascii="Calibri" w:hAnsi="Calibri" w:cs="Calibri"/>
        <w:b/>
        <w:bCs/>
        <w:spacing w:val="40"/>
        <w:sz w:val="32"/>
        <w:szCs w:val="32"/>
        <w:lang w:val="en-US"/>
      </w:rPr>
      <w:t xml:space="preserve"> 1</w:t>
    </w:r>
    <w:r w:rsidR="00F150E9">
      <w:rPr>
        <w:rFonts w:ascii="Calibri" w:hAnsi="Calibri" w:cs="Calibri"/>
        <w:b/>
        <w:bCs/>
        <w:spacing w:val="40"/>
        <w:sz w:val="32"/>
        <w:szCs w:val="32"/>
        <w:lang w:val="en-US"/>
      </w:rPr>
      <w:t>7</w:t>
    </w:r>
    <w:r>
      <w:rPr>
        <w:rFonts w:ascii="Calibri" w:hAnsi="Calibri" w:cs="Calibri"/>
        <w:b/>
        <w:bCs/>
        <w:spacing w:val="40"/>
        <w:sz w:val="32"/>
        <w:szCs w:val="32"/>
        <w:lang w:val="en-US"/>
      </w:rPr>
      <w:t>.</w:t>
    </w:r>
    <w:r w:rsidR="00FC7796">
      <w:rPr>
        <w:rFonts w:ascii="Calibri" w:hAnsi="Calibri" w:cs="Calibri"/>
        <w:b/>
        <w:bCs/>
        <w:spacing w:val="40"/>
        <w:sz w:val="32"/>
        <w:szCs w:val="32"/>
        <w:lang w:val="en-US"/>
      </w:rPr>
      <w:t xml:space="preserve"> </w:t>
    </w:r>
    <w:proofErr w:type="spellStart"/>
    <w:proofErr w:type="gramStart"/>
    <w:r>
      <w:rPr>
        <w:rFonts w:ascii="Calibri" w:hAnsi="Calibri" w:cs="Calibri"/>
        <w:b/>
        <w:bCs/>
        <w:spacing w:val="40"/>
        <w:sz w:val="32"/>
        <w:szCs w:val="32"/>
        <w:lang w:val="en-US"/>
      </w:rPr>
      <w:t>zasedání</w:t>
    </w:r>
    <w:proofErr w:type="spellEnd"/>
    <w:proofErr w:type="gramEnd"/>
    <w:r>
      <w:rPr>
        <w:rFonts w:ascii="Calibri" w:hAnsi="Calibri" w:cs="Calibri"/>
        <w:b/>
        <w:bCs/>
        <w:spacing w:val="40"/>
        <w:sz w:val="32"/>
        <w:szCs w:val="32"/>
        <w:lang w:val="en-US"/>
      </w:rPr>
      <w:t xml:space="preserve"> </w:t>
    </w:r>
    <w:r w:rsidR="00C16FD7">
      <w:rPr>
        <w:rFonts w:ascii="Calibri" w:hAnsi="Calibri" w:cs="Calibri"/>
        <w:b/>
        <w:bCs/>
        <w:spacing w:val="40"/>
        <w:sz w:val="32"/>
        <w:szCs w:val="32"/>
        <w:lang w:val="en-US"/>
      </w:rPr>
      <w:t xml:space="preserve">PS URROÚ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9A3" w:rsidRDefault="00A50DA3" w:rsidP="00890BA5">
    <w:pPr>
      <w:pStyle w:val="Zhlav"/>
      <w:tabs>
        <w:tab w:val="left" w:pos="1920"/>
      </w:tabs>
      <w:ind w:left="-1276"/>
      <w:rPr>
        <w:rFonts w:ascii="Calibri" w:hAnsi="Calibri" w:cs="Calibri"/>
        <w:b/>
        <w:bCs/>
        <w:spacing w:val="40"/>
        <w:sz w:val="32"/>
        <w:szCs w:val="32"/>
        <w:lang w:val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2A1EA76" wp14:editId="78ACA3BB">
          <wp:simplePos x="0" y="0"/>
          <wp:positionH relativeFrom="column">
            <wp:posOffset>4158615</wp:posOffset>
          </wp:positionH>
          <wp:positionV relativeFrom="paragraph">
            <wp:posOffset>34925</wp:posOffset>
          </wp:positionV>
          <wp:extent cx="1676400" cy="361950"/>
          <wp:effectExtent l="0" t="0" r="0" b="0"/>
          <wp:wrapNone/>
          <wp:docPr id="3" name="obrázek 1" descr="http://www/logo_manual/LOGO_MMR/cr_cesky/barevne/mmr_c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http://www/logo_manual/LOGO_MMR/cr_cesky/barevne/mmr_cr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spellStart"/>
    <w:r>
      <w:rPr>
        <w:rFonts w:ascii="Calibri" w:hAnsi="Calibri" w:cs="Calibri"/>
        <w:b/>
        <w:bCs/>
        <w:spacing w:val="40"/>
        <w:sz w:val="32"/>
        <w:szCs w:val="32"/>
        <w:lang w:val="en-US"/>
      </w:rPr>
      <w:t>Zápis</w:t>
    </w:r>
    <w:proofErr w:type="spellEnd"/>
    <w:r>
      <w:rPr>
        <w:rFonts w:ascii="Calibri" w:hAnsi="Calibri" w:cs="Calibri"/>
        <w:b/>
        <w:bCs/>
        <w:spacing w:val="40"/>
        <w:sz w:val="32"/>
        <w:szCs w:val="32"/>
        <w:lang w:val="en-US"/>
      </w:rPr>
      <w:t xml:space="preserve"> z </w:t>
    </w:r>
    <w:proofErr w:type="spellStart"/>
    <w:r>
      <w:rPr>
        <w:rFonts w:ascii="Calibri" w:hAnsi="Calibri" w:cs="Calibri"/>
        <w:b/>
        <w:bCs/>
        <w:spacing w:val="40"/>
        <w:sz w:val="32"/>
        <w:szCs w:val="32"/>
        <w:lang w:val="en-US"/>
      </w:rPr>
      <w:t>jednánípracovnískupiny</w:t>
    </w:r>
    <w:proofErr w:type="spellEnd"/>
  </w:p>
  <w:p w:rsidR="009D39A3" w:rsidRDefault="00A50DA3" w:rsidP="00890BA5">
    <w:pPr>
      <w:pStyle w:val="Zhlav"/>
      <w:tabs>
        <w:tab w:val="left" w:pos="1920"/>
      </w:tabs>
      <w:ind w:left="-1276"/>
      <w:rPr>
        <w:rFonts w:ascii="Calibri" w:hAnsi="Calibri" w:cs="Calibri"/>
        <w:b/>
        <w:bCs/>
        <w:spacing w:val="40"/>
        <w:sz w:val="32"/>
        <w:szCs w:val="32"/>
        <w:lang w:val="en-US"/>
      </w:rPr>
    </w:pPr>
    <w:proofErr w:type="spellStart"/>
    <w:proofErr w:type="gramStart"/>
    <w:r>
      <w:rPr>
        <w:rFonts w:ascii="Calibri" w:hAnsi="Calibri" w:cs="Calibri"/>
        <w:b/>
        <w:bCs/>
        <w:spacing w:val="40"/>
        <w:sz w:val="32"/>
        <w:szCs w:val="32"/>
        <w:lang w:val="en-US"/>
      </w:rPr>
      <w:t>kprojektu</w:t>
    </w:r>
    <w:proofErr w:type="spellEnd"/>
    <w:proofErr w:type="gramEnd"/>
    <w:r>
      <w:rPr>
        <w:rFonts w:ascii="Calibri" w:hAnsi="Calibri" w:cs="Calibri"/>
        <w:b/>
        <w:bCs/>
        <w:spacing w:val="40"/>
        <w:sz w:val="32"/>
        <w:szCs w:val="32"/>
        <w:lang w:val="en-US"/>
      </w:rPr>
      <w:t xml:space="preserve"> OECD Local Job Creation </w:t>
    </w:r>
  </w:p>
  <w:p w:rsidR="009D39A3" w:rsidRPr="00377DC0" w:rsidRDefault="00A50DA3" w:rsidP="00890BA5">
    <w:pPr>
      <w:pStyle w:val="Zhlav"/>
      <w:tabs>
        <w:tab w:val="left" w:pos="1920"/>
      </w:tabs>
      <w:ind w:left="-1276"/>
      <w:rPr>
        <w:rFonts w:ascii="Calibri" w:hAnsi="Calibri" w:cs="Calibri"/>
        <w:b/>
        <w:bCs/>
        <w:spacing w:val="40"/>
        <w:sz w:val="32"/>
        <w:szCs w:val="32"/>
        <w:lang w:val="en-US"/>
      </w:rPr>
    </w:pPr>
    <w:r>
      <w:rPr>
        <w:rFonts w:ascii="Calibri" w:hAnsi="Calibri" w:cs="Calibri"/>
        <w:b/>
        <w:bCs/>
        <w:spacing w:val="40"/>
        <w:sz w:val="32"/>
        <w:szCs w:val="32"/>
        <w:lang w:val="en-US"/>
      </w:rPr>
      <w:tab/>
    </w:r>
  </w:p>
  <w:p w:rsidR="009D39A3" w:rsidRDefault="00A50DA3">
    <w:pPr>
      <w:pStyle w:val="Zhlav"/>
      <w:tabs>
        <w:tab w:val="clear" w:pos="4536"/>
        <w:tab w:val="clear" w:pos="9072"/>
      </w:tabs>
      <w:spacing w:line="280" w:lineRule="exact"/>
      <w:rPr>
        <w:rFonts w:ascii="55 Helvetica CE Roman" w:hAnsi="55 Helvetica CE Roman" w:cs="55 Helvetica CE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1212283C" wp14:editId="5D9E3D78">
              <wp:simplePos x="0" y="0"/>
              <wp:positionH relativeFrom="page">
                <wp:posOffset>431800</wp:posOffset>
              </wp:positionH>
              <wp:positionV relativeFrom="page">
                <wp:posOffset>431800</wp:posOffset>
              </wp:positionV>
              <wp:extent cx="6756400" cy="495300"/>
              <wp:effectExtent l="0" t="0" r="0" b="0"/>
              <wp:wrapNone/>
              <wp:docPr id="1" name="Picture 1" descr="Popis: Agned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6756400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icture 1" o:spid="_x0000_s1026" alt="Popis: Agneda" style="position:absolute;margin-left:34pt;margin-top:34pt;width:532pt;height:3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" o:allowincell="f" filled="f" stroked="f">
              <o:lock v:ext="edit" aspectratio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731FF"/>
    <w:multiLevelType w:val="hybridMultilevel"/>
    <w:tmpl w:val="68E0E7F2"/>
    <w:lvl w:ilvl="0" w:tplc="C744F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AA3C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D24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2C1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3242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960E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C65D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E021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F669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6265F20"/>
    <w:multiLevelType w:val="hybridMultilevel"/>
    <w:tmpl w:val="91887D52"/>
    <w:lvl w:ilvl="0" w:tplc="1F5C62DA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404B87"/>
    <w:multiLevelType w:val="hybridMultilevel"/>
    <w:tmpl w:val="8B248EF4"/>
    <w:lvl w:ilvl="0" w:tplc="C6EAA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F012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561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5C7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624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6274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482B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288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321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D093181"/>
    <w:multiLevelType w:val="hybridMultilevel"/>
    <w:tmpl w:val="2F02AED6"/>
    <w:lvl w:ilvl="0" w:tplc="E7CE6592">
      <w:numFmt w:val="bullet"/>
      <w:lvlText w:val="-"/>
      <w:lvlJc w:val="left"/>
      <w:pPr>
        <w:ind w:left="720" w:hanging="360"/>
      </w:pPr>
      <w:rPr>
        <w:rFonts w:ascii="Cambria" w:eastAsia="Times" w:hAnsi="Cambr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C37E20"/>
    <w:multiLevelType w:val="hybridMultilevel"/>
    <w:tmpl w:val="2AE4E9DA"/>
    <w:lvl w:ilvl="0" w:tplc="877875F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851E1"/>
    <w:multiLevelType w:val="hybridMultilevel"/>
    <w:tmpl w:val="FCA85D86"/>
    <w:lvl w:ilvl="0" w:tplc="79029F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3039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DE22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2EE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789D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A2A2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B652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32DF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342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AB4661B"/>
    <w:multiLevelType w:val="hybridMultilevel"/>
    <w:tmpl w:val="04023242"/>
    <w:lvl w:ilvl="0" w:tplc="CA222490">
      <w:start w:val="12"/>
      <w:numFmt w:val="bullet"/>
      <w:lvlText w:val="-"/>
      <w:lvlJc w:val="left"/>
      <w:pPr>
        <w:ind w:left="720" w:hanging="360"/>
      </w:pPr>
      <w:rPr>
        <w:rFonts w:ascii="Cambria" w:eastAsia="Times" w:hAnsi="Cambr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Formatting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B8B"/>
    <w:rsid w:val="00005B2B"/>
    <w:rsid w:val="00014131"/>
    <w:rsid w:val="000301E7"/>
    <w:rsid w:val="00030553"/>
    <w:rsid w:val="00031775"/>
    <w:rsid w:val="0003221A"/>
    <w:rsid w:val="000372B4"/>
    <w:rsid w:val="0004003D"/>
    <w:rsid w:val="00044E7B"/>
    <w:rsid w:val="000469B5"/>
    <w:rsid w:val="00051570"/>
    <w:rsid w:val="0007395B"/>
    <w:rsid w:val="00086D89"/>
    <w:rsid w:val="00097CF0"/>
    <w:rsid w:val="000B0AF6"/>
    <w:rsid w:val="000B2352"/>
    <w:rsid w:val="000B7189"/>
    <w:rsid w:val="000C0F81"/>
    <w:rsid w:val="000C22D7"/>
    <w:rsid w:val="000D3C71"/>
    <w:rsid w:val="000F732D"/>
    <w:rsid w:val="0010486D"/>
    <w:rsid w:val="0012011D"/>
    <w:rsid w:val="00130EDA"/>
    <w:rsid w:val="00145AE0"/>
    <w:rsid w:val="0016082E"/>
    <w:rsid w:val="00187A08"/>
    <w:rsid w:val="00193F68"/>
    <w:rsid w:val="00196471"/>
    <w:rsid w:val="001B427F"/>
    <w:rsid w:val="001B5E55"/>
    <w:rsid w:val="001C13B9"/>
    <w:rsid w:val="001C7724"/>
    <w:rsid w:val="001D2273"/>
    <w:rsid w:val="001E0119"/>
    <w:rsid w:val="001E1F4A"/>
    <w:rsid w:val="001E70D7"/>
    <w:rsid w:val="001F3A8A"/>
    <w:rsid w:val="00203549"/>
    <w:rsid w:val="00214D96"/>
    <w:rsid w:val="00225FBA"/>
    <w:rsid w:val="00236721"/>
    <w:rsid w:val="002529F6"/>
    <w:rsid w:val="002A03F0"/>
    <w:rsid w:val="002A5FE4"/>
    <w:rsid w:val="002B3365"/>
    <w:rsid w:val="002B46BA"/>
    <w:rsid w:val="002B6950"/>
    <w:rsid w:val="002C3AA3"/>
    <w:rsid w:val="002C6030"/>
    <w:rsid w:val="002D501D"/>
    <w:rsid w:val="002E20FC"/>
    <w:rsid w:val="0030568E"/>
    <w:rsid w:val="00306C21"/>
    <w:rsid w:val="003108B2"/>
    <w:rsid w:val="00312018"/>
    <w:rsid w:val="003147A8"/>
    <w:rsid w:val="00341189"/>
    <w:rsid w:val="00350A59"/>
    <w:rsid w:val="00361FEC"/>
    <w:rsid w:val="00380B7A"/>
    <w:rsid w:val="00381303"/>
    <w:rsid w:val="003926B5"/>
    <w:rsid w:val="003A7EEA"/>
    <w:rsid w:val="003C1129"/>
    <w:rsid w:val="003C396A"/>
    <w:rsid w:val="003D71F3"/>
    <w:rsid w:val="003E2AF4"/>
    <w:rsid w:val="00421522"/>
    <w:rsid w:val="004238A2"/>
    <w:rsid w:val="004505BA"/>
    <w:rsid w:val="00457ABB"/>
    <w:rsid w:val="00480BE4"/>
    <w:rsid w:val="00480F5B"/>
    <w:rsid w:val="00481425"/>
    <w:rsid w:val="004A69F7"/>
    <w:rsid w:val="004B094E"/>
    <w:rsid w:val="004C1AD8"/>
    <w:rsid w:val="004C26E5"/>
    <w:rsid w:val="004C30F4"/>
    <w:rsid w:val="004D16F7"/>
    <w:rsid w:val="004D4FA9"/>
    <w:rsid w:val="004E5A5C"/>
    <w:rsid w:val="004E5EDD"/>
    <w:rsid w:val="004F71EC"/>
    <w:rsid w:val="00501C62"/>
    <w:rsid w:val="0051444B"/>
    <w:rsid w:val="00532A5B"/>
    <w:rsid w:val="00547A4F"/>
    <w:rsid w:val="00562423"/>
    <w:rsid w:val="00570007"/>
    <w:rsid w:val="00571A1D"/>
    <w:rsid w:val="00582B8B"/>
    <w:rsid w:val="00594B5A"/>
    <w:rsid w:val="005A282F"/>
    <w:rsid w:val="005B3F4B"/>
    <w:rsid w:val="005C35FF"/>
    <w:rsid w:val="005C606E"/>
    <w:rsid w:val="005D271A"/>
    <w:rsid w:val="005F7647"/>
    <w:rsid w:val="00602E24"/>
    <w:rsid w:val="00610104"/>
    <w:rsid w:val="006254C6"/>
    <w:rsid w:val="00626994"/>
    <w:rsid w:val="00651067"/>
    <w:rsid w:val="00660AD9"/>
    <w:rsid w:val="00670C90"/>
    <w:rsid w:val="00675B1A"/>
    <w:rsid w:val="006806A1"/>
    <w:rsid w:val="006B0819"/>
    <w:rsid w:val="006B1679"/>
    <w:rsid w:val="006B197A"/>
    <w:rsid w:val="006B63EC"/>
    <w:rsid w:val="006C0FFE"/>
    <w:rsid w:val="006D0432"/>
    <w:rsid w:val="006D048A"/>
    <w:rsid w:val="006E27AC"/>
    <w:rsid w:val="006E718D"/>
    <w:rsid w:val="006F31CD"/>
    <w:rsid w:val="00723D7B"/>
    <w:rsid w:val="00725AD8"/>
    <w:rsid w:val="00727CB1"/>
    <w:rsid w:val="00727D1A"/>
    <w:rsid w:val="00731856"/>
    <w:rsid w:val="007334AB"/>
    <w:rsid w:val="00733BAB"/>
    <w:rsid w:val="0073567A"/>
    <w:rsid w:val="007367C7"/>
    <w:rsid w:val="00745451"/>
    <w:rsid w:val="00765EEF"/>
    <w:rsid w:val="0076739B"/>
    <w:rsid w:val="00772E66"/>
    <w:rsid w:val="00783D3C"/>
    <w:rsid w:val="00790BE3"/>
    <w:rsid w:val="00792CFD"/>
    <w:rsid w:val="00797DAE"/>
    <w:rsid w:val="007A736E"/>
    <w:rsid w:val="007B690D"/>
    <w:rsid w:val="007C24D1"/>
    <w:rsid w:val="007D1FCC"/>
    <w:rsid w:val="007D2B0C"/>
    <w:rsid w:val="007D2DDB"/>
    <w:rsid w:val="007D310E"/>
    <w:rsid w:val="007E4973"/>
    <w:rsid w:val="007E7156"/>
    <w:rsid w:val="007F5961"/>
    <w:rsid w:val="00813849"/>
    <w:rsid w:val="00820F93"/>
    <w:rsid w:val="0082107C"/>
    <w:rsid w:val="00834152"/>
    <w:rsid w:val="00840F64"/>
    <w:rsid w:val="00847D8A"/>
    <w:rsid w:val="00867BBF"/>
    <w:rsid w:val="00874D70"/>
    <w:rsid w:val="00896480"/>
    <w:rsid w:val="008B161E"/>
    <w:rsid w:val="008C10BF"/>
    <w:rsid w:val="008C48F5"/>
    <w:rsid w:val="008D2B3B"/>
    <w:rsid w:val="008D4087"/>
    <w:rsid w:val="008D5AC9"/>
    <w:rsid w:val="008E14A2"/>
    <w:rsid w:val="008F0812"/>
    <w:rsid w:val="00905DBB"/>
    <w:rsid w:val="0092668C"/>
    <w:rsid w:val="00940DD8"/>
    <w:rsid w:val="00942C5F"/>
    <w:rsid w:val="00971737"/>
    <w:rsid w:val="0099757E"/>
    <w:rsid w:val="009B081D"/>
    <w:rsid w:val="009C2AAC"/>
    <w:rsid w:val="009D49D7"/>
    <w:rsid w:val="009D679D"/>
    <w:rsid w:val="009E1F68"/>
    <w:rsid w:val="009E2996"/>
    <w:rsid w:val="009E5BEC"/>
    <w:rsid w:val="009F44A6"/>
    <w:rsid w:val="009F4DE8"/>
    <w:rsid w:val="00A12E18"/>
    <w:rsid w:val="00A16B56"/>
    <w:rsid w:val="00A337AB"/>
    <w:rsid w:val="00A50DA3"/>
    <w:rsid w:val="00A519AD"/>
    <w:rsid w:val="00A743FF"/>
    <w:rsid w:val="00A816E3"/>
    <w:rsid w:val="00A9194D"/>
    <w:rsid w:val="00A96B85"/>
    <w:rsid w:val="00A97ECE"/>
    <w:rsid w:val="00AA02AF"/>
    <w:rsid w:val="00AC2477"/>
    <w:rsid w:val="00AD7109"/>
    <w:rsid w:val="00AD763D"/>
    <w:rsid w:val="00AE3801"/>
    <w:rsid w:val="00AE586A"/>
    <w:rsid w:val="00AF4E76"/>
    <w:rsid w:val="00B05CD1"/>
    <w:rsid w:val="00B14178"/>
    <w:rsid w:val="00B17013"/>
    <w:rsid w:val="00B30F72"/>
    <w:rsid w:val="00B3774C"/>
    <w:rsid w:val="00B43418"/>
    <w:rsid w:val="00B517A0"/>
    <w:rsid w:val="00BB1AC9"/>
    <w:rsid w:val="00BD28D0"/>
    <w:rsid w:val="00BE3E37"/>
    <w:rsid w:val="00C0363F"/>
    <w:rsid w:val="00C073E6"/>
    <w:rsid w:val="00C07C74"/>
    <w:rsid w:val="00C109F6"/>
    <w:rsid w:val="00C16FD7"/>
    <w:rsid w:val="00C37DA8"/>
    <w:rsid w:val="00C702B5"/>
    <w:rsid w:val="00C91A1D"/>
    <w:rsid w:val="00CA02E0"/>
    <w:rsid w:val="00CA38CC"/>
    <w:rsid w:val="00CD52DC"/>
    <w:rsid w:val="00CD5DCF"/>
    <w:rsid w:val="00CF2DD8"/>
    <w:rsid w:val="00D02E79"/>
    <w:rsid w:val="00D04E44"/>
    <w:rsid w:val="00D05113"/>
    <w:rsid w:val="00D12337"/>
    <w:rsid w:val="00D233B8"/>
    <w:rsid w:val="00D26330"/>
    <w:rsid w:val="00D30103"/>
    <w:rsid w:val="00D30269"/>
    <w:rsid w:val="00D3552D"/>
    <w:rsid w:val="00D46074"/>
    <w:rsid w:val="00D5648C"/>
    <w:rsid w:val="00D57FC1"/>
    <w:rsid w:val="00D61398"/>
    <w:rsid w:val="00D7301C"/>
    <w:rsid w:val="00D74FD3"/>
    <w:rsid w:val="00D80F5F"/>
    <w:rsid w:val="00D944F7"/>
    <w:rsid w:val="00D95270"/>
    <w:rsid w:val="00D96201"/>
    <w:rsid w:val="00DC4C2D"/>
    <w:rsid w:val="00DC4D80"/>
    <w:rsid w:val="00DD18A8"/>
    <w:rsid w:val="00DD5084"/>
    <w:rsid w:val="00DD5812"/>
    <w:rsid w:val="00DF2E6D"/>
    <w:rsid w:val="00E140C8"/>
    <w:rsid w:val="00E36DE6"/>
    <w:rsid w:val="00E57D24"/>
    <w:rsid w:val="00E71A72"/>
    <w:rsid w:val="00E8120E"/>
    <w:rsid w:val="00E824C6"/>
    <w:rsid w:val="00E86594"/>
    <w:rsid w:val="00E910EF"/>
    <w:rsid w:val="00E92C09"/>
    <w:rsid w:val="00EC01C0"/>
    <w:rsid w:val="00EC361C"/>
    <w:rsid w:val="00EC513C"/>
    <w:rsid w:val="00ED213E"/>
    <w:rsid w:val="00EE146C"/>
    <w:rsid w:val="00EE4FE9"/>
    <w:rsid w:val="00EF75CA"/>
    <w:rsid w:val="00F150E9"/>
    <w:rsid w:val="00F3077E"/>
    <w:rsid w:val="00F42E4F"/>
    <w:rsid w:val="00F46A08"/>
    <w:rsid w:val="00F5225E"/>
    <w:rsid w:val="00F52FF1"/>
    <w:rsid w:val="00F56BA6"/>
    <w:rsid w:val="00F60198"/>
    <w:rsid w:val="00F65A2F"/>
    <w:rsid w:val="00F84911"/>
    <w:rsid w:val="00F84E91"/>
    <w:rsid w:val="00F84F15"/>
    <w:rsid w:val="00F97696"/>
    <w:rsid w:val="00FC58AD"/>
    <w:rsid w:val="00FC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2B8B"/>
    <w:pPr>
      <w:spacing w:after="0" w:line="240" w:lineRule="auto"/>
    </w:pPr>
    <w:rPr>
      <w:rFonts w:ascii="Arial" w:eastAsia="Times" w:hAnsi="Arial" w:cs="Arial"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82B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82B8B"/>
    <w:rPr>
      <w:rFonts w:ascii="Arial" w:eastAsia="Times" w:hAnsi="Arial" w:cs="Arial"/>
      <w:sz w:val="18"/>
      <w:szCs w:val="18"/>
      <w:lang w:eastAsia="cs-CZ"/>
    </w:rPr>
  </w:style>
  <w:style w:type="paragraph" w:styleId="Zpat">
    <w:name w:val="footer"/>
    <w:basedOn w:val="Normln"/>
    <w:link w:val="ZpatChar"/>
    <w:uiPriority w:val="99"/>
    <w:rsid w:val="00582B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82B8B"/>
    <w:rPr>
      <w:rFonts w:ascii="Arial" w:eastAsia="Times" w:hAnsi="Arial" w:cs="Arial"/>
      <w:sz w:val="18"/>
      <w:szCs w:val="18"/>
      <w:lang w:eastAsia="cs-CZ"/>
    </w:rPr>
  </w:style>
  <w:style w:type="character" w:styleId="slostrnky">
    <w:name w:val="page number"/>
    <w:basedOn w:val="Standardnpsmoodstavce"/>
    <w:uiPriority w:val="99"/>
    <w:rsid w:val="00582B8B"/>
    <w:rPr>
      <w:rFonts w:cs="Times New Roman"/>
    </w:rPr>
  </w:style>
  <w:style w:type="paragraph" w:customStyle="1" w:styleId="T-Mobilezapati">
    <w:name w:val="T-Mobile zapati"/>
    <w:basedOn w:val="Normln"/>
    <w:uiPriority w:val="99"/>
    <w:rsid w:val="00582B8B"/>
    <w:pPr>
      <w:spacing w:line="210" w:lineRule="exact"/>
      <w:ind w:left="1276"/>
    </w:pPr>
    <w:rPr>
      <w:color w:val="808080"/>
    </w:rPr>
  </w:style>
  <w:style w:type="paragraph" w:styleId="Odstavecseseznamem">
    <w:name w:val="List Paragraph"/>
    <w:basedOn w:val="Normln"/>
    <w:link w:val="OdstavecseseznamemChar"/>
    <w:uiPriority w:val="34"/>
    <w:qFormat/>
    <w:rsid w:val="00582B8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582B8B"/>
    <w:rPr>
      <w:rFonts w:ascii="Arial" w:eastAsia="Times" w:hAnsi="Arial" w:cs="Arial"/>
      <w:sz w:val="24"/>
      <w:szCs w:val="24"/>
      <w:lang w:val="en-US"/>
    </w:rPr>
  </w:style>
  <w:style w:type="paragraph" w:customStyle="1" w:styleId="Default">
    <w:name w:val="Default"/>
    <w:rsid w:val="00582B8B"/>
    <w:pPr>
      <w:autoSpaceDE w:val="0"/>
      <w:autoSpaceDN w:val="0"/>
      <w:adjustRightInd w:val="0"/>
      <w:spacing w:after="0" w:line="240" w:lineRule="auto"/>
    </w:pPr>
    <w:rPr>
      <w:rFonts w:ascii="Cambria" w:eastAsia="Times" w:hAnsi="Cambria" w:cs="Cambria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3F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3F4B"/>
    <w:rPr>
      <w:rFonts w:ascii="Tahoma" w:eastAsia="Times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80F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0F5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0F5F"/>
    <w:rPr>
      <w:rFonts w:ascii="Arial" w:eastAsia="Times" w:hAnsi="Arial" w:cs="Arial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0F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0F5F"/>
    <w:rPr>
      <w:rFonts w:ascii="Arial" w:eastAsia="Times" w:hAnsi="Arial" w:cs="Arial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E20FC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215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2B8B"/>
    <w:pPr>
      <w:spacing w:after="0" w:line="240" w:lineRule="auto"/>
    </w:pPr>
    <w:rPr>
      <w:rFonts w:ascii="Arial" w:eastAsia="Times" w:hAnsi="Arial" w:cs="Arial"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82B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82B8B"/>
    <w:rPr>
      <w:rFonts w:ascii="Arial" w:eastAsia="Times" w:hAnsi="Arial" w:cs="Arial"/>
      <w:sz w:val="18"/>
      <w:szCs w:val="18"/>
      <w:lang w:eastAsia="cs-CZ"/>
    </w:rPr>
  </w:style>
  <w:style w:type="paragraph" w:styleId="Zpat">
    <w:name w:val="footer"/>
    <w:basedOn w:val="Normln"/>
    <w:link w:val="ZpatChar"/>
    <w:uiPriority w:val="99"/>
    <w:rsid w:val="00582B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82B8B"/>
    <w:rPr>
      <w:rFonts w:ascii="Arial" w:eastAsia="Times" w:hAnsi="Arial" w:cs="Arial"/>
      <w:sz w:val="18"/>
      <w:szCs w:val="18"/>
      <w:lang w:eastAsia="cs-CZ"/>
    </w:rPr>
  </w:style>
  <w:style w:type="character" w:styleId="slostrnky">
    <w:name w:val="page number"/>
    <w:basedOn w:val="Standardnpsmoodstavce"/>
    <w:uiPriority w:val="99"/>
    <w:rsid w:val="00582B8B"/>
    <w:rPr>
      <w:rFonts w:cs="Times New Roman"/>
    </w:rPr>
  </w:style>
  <w:style w:type="paragraph" w:customStyle="1" w:styleId="T-Mobilezapati">
    <w:name w:val="T-Mobile zapati"/>
    <w:basedOn w:val="Normln"/>
    <w:uiPriority w:val="99"/>
    <w:rsid w:val="00582B8B"/>
    <w:pPr>
      <w:spacing w:line="210" w:lineRule="exact"/>
      <w:ind w:left="1276"/>
    </w:pPr>
    <w:rPr>
      <w:color w:val="808080"/>
    </w:rPr>
  </w:style>
  <w:style w:type="paragraph" w:styleId="Odstavecseseznamem">
    <w:name w:val="List Paragraph"/>
    <w:basedOn w:val="Normln"/>
    <w:link w:val="OdstavecseseznamemChar"/>
    <w:uiPriority w:val="34"/>
    <w:qFormat/>
    <w:rsid w:val="00582B8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582B8B"/>
    <w:rPr>
      <w:rFonts w:ascii="Arial" w:eastAsia="Times" w:hAnsi="Arial" w:cs="Arial"/>
      <w:sz w:val="24"/>
      <w:szCs w:val="24"/>
      <w:lang w:val="en-US"/>
    </w:rPr>
  </w:style>
  <w:style w:type="paragraph" w:customStyle="1" w:styleId="Default">
    <w:name w:val="Default"/>
    <w:rsid w:val="00582B8B"/>
    <w:pPr>
      <w:autoSpaceDE w:val="0"/>
      <w:autoSpaceDN w:val="0"/>
      <w:adjustRightInd w:val="0"/>
      <w:spacing w:after="0" w:line="240" w:lineRule="auto"/>
    </w:pPr>
    <w:rPr>
      <w:rFonts w:ascii="Cambria" w:eastAsia="Times" w:hAnsi="Cambria" w:cs="Cambria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3F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3F4B"/>
    <w:rPr>
      <w:rFonts w:ascii="Tahoma" w:eastAsia="Times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80F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0F5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0F5F"/>
    <w:rPr>
      <w:rFonts w:ascii="Arial" w:eastAsia="Times" w:hAnsi="Arial" w:cs="Arial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0F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0F5F"/>
    <w:rPr>
      <w:rFonts w:ascii="Arial" w:eastAsia="Times" w:hAnsi="Arial" w:cs="Arial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E20FC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215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4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adana.kratochvilova@mmr.cz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vize2050.cz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atabaze-strategie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radana.kratochvilova@mmr.cz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mr.cz/cs/Podpora-regionu-a-cestovni-ruch/Regionalni-politika/Certifikace-vysledku-vyzkumu,-vyvoje-a-inovaci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1F523-C6FA-450E-B283-8B50F434A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2</Pages>
  <Words>1137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7836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Ondřej Pergl</cp:lastModifiedBy>
  <cp:revision>23</cp:revision>
  <cp:lastPrinted>2015-04-09T17:45:00Z</cp:lastPrinted>
  <dcterms:created xsi:type="dcterms:W3CDTF">2016-03-04T11:32:00Z</dcterms:created>
  <dcterms:modified xsi:type="dcterms:W3CDTF">2016-06-08T14:20:00Z</dcterms:modified>
</cp:coreProperties>
</file>