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2A632781" w:rsidP="007F413B" w14:paraId="069826E2" w14:textId="4138A4FC">
      <w:pPr>
        <w:pStyle w:val="paragraph"/>
        <w:spacing w:before="0" w:beforeAutospacing="0" w:after="0" w:afterAutospacing="0"/>
        <w:rPr>
          <w:sz w:val="40"/>
          <w:szCs w:val="40"/>
        </w:rPr>
      </w:pPr>
    </w:p>
    <w:p w:rsidR="000241A4" w:rsidRPr="000241A4" w:rsidP="2A632781" w14:paraId="351E38BB" w14:textId="77777777">
      <w:pPr>
        <w:pStyle w:val="paragraph"/>
        <w:spacing w:before="0" w:beforeAutospacing="0" w:after="0" w:afterAutospacing="0"/>
        <w:jc w:val="center"/>
        <w:rPr>
          <w:rStyle w:val="normaltextrun"/>
          <w:rFonts w:ascii="Arial" w:eastAsia="Arial" w:hAnsi="Arial" w:cs="Arial"/>
          <w:b/>
          <w:bCs/>
          <w:caps/>
          <w:color w:val="2F5496" w:themeColor="accent1" w:themeShade="BF"/>
          <w:sz w:val="40"/>
          <w:szCs w:val="40"/>
        </w:rPr>
      </w:pPr>
    </w:p>
    <w:p w:rsidR="00344FF8" w:rsidP="2A020F75" w14:paraId="093A2A25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 w:rsidRPr="00444C90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  <w:r w:rsidRPr="00444C90">
        <w:rPr>
          <w:rStyle w:val="eop"/>
          <w:rFonts w:ascii="Arial" w:eastAsia="Arial" w:hAnsi="Arial" w:cs="Arial"/>
          <w:b/>
          <w:bCs/>
          <w:color w:val="002060"/>
          <w:sz w:val="40"/>
          <w:szCs w:val="40"/>
        </w:rPr>
        <w:t> </w:t>
      </w:r>
    </w:p>
    <w:p w:rsidR="00344FF8" w:rsidRPr="000241A4" w:rsidP="2A020F75" w14:paraId="6E7BEAA2" w14:textId="637327F6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40"/>
          <w:szCs w:val="40"/>
        </w:rPr>
      </w:pPr>
    </w:p>
    <w:p w:rsidR="00344FF8" w:rsidRPr="000241A4" w:rsidP="2A020F75" w14:paraId="63E4A9CD" w14:textId="62BE213E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40"/>
          <w:szCs w:val="40"/>
        </w:rPr>
      </w:pPr>
    </w:p>
    <w:p w:rsidR="00344FF8" w:rsidP="2A020F75" w14:paraId="2F27EAFC" w14:textId="6C968FA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  <w:r w:rsidRPr="00444C90"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  <w:r w:rsidRPr="00444C90"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  <w:t> </w:t>
      </w:r>
    </w:p>
    <w:p w:rsidR="00444C90" w:rsidP="2A020F75" w14:paraId="6711FCCA" w14:textId="381BCCC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:rsidR="00444C90" w:rsidP="2A020F75" w14:paraId="1D8C4171" w14:textId="2A8C779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:rsidR="00444C90" w:rsidP="2A020F75" w14:paraId="1E03768E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</w:p>
    <w:p w:rsidR="00344FF8" w:rsidP="000241A4" w14:paraId="09AF38FC" w14:textId="40FDC6B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 w:rsidRPr="00444C90">
        <w:rPr>
          <w:rStyle w:val="eop"/>
          <w:rFonts w:ascii="Arial" w:eastAsia="Arial" w:hAnsi="Arial" w:cs="Arial"/>
          <w:b/>
          <w:bCs/>
          <w:color w:val="002060"/>
          <w:sz w:val="40"/>
          <w:szCs w:val="40"/>
        </w:rPr>
        <w:t> </w:t>
      </w:r>
    </w:p>
    <w:p w:rsidR="00344FF8" w:rsidRPr="00444C90" w:rsidP="00444C90" w14:paraId="77193017" w14:textId="654CEA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2F5496" w:themeColor="accent1" w:themeShade="BF"/>
          <w:sz w:val="40"/>
          <w:szCs w:val="40"/>
        </w:rPr>
      </w:pPr>
      <w:r w:rsidRPr="00444C90">
        <w:rPr>
          <w:rStyle w:val="eop"/>
          <w:rFonts w:ascii="Arial" w:eastAsia="Arial" w:hAnsi="Arial" w:cs="Arial"/>
          <w:b/>
          <w:bCs/>
          <w:color w:val="002060"/>
          <w:sz w:val="20"/>
          <w:szCs w:val="20"/>
        </w:rPr>
        <w:t> </w:t>
      </w:r>
      <w:r w:rsidRPr="00444C90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PŘÍLOHA Č. </w:t>
      </w:r>
      <w:r w:rsidR="009122E1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6</w:t>
      </w:r>
    </w:p>
    <w:p w:rsidR="00344FF8" w:rsidRPr="000241A4" w:rsidP="2A020F75" w14:paraId="01512BE8" w14:textId="53D0F3E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40"/>
          <w:szCs w:val="40"/>
        </w:rPr>
      </w:pPr>
    </w:p>
    <w:p w:rsidR="00444C90" w:rsidP="2A020F75" w14:paraId="2D6A6ADC" w14:textId="77777777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</w:p>
    <w:p w:rsidR="00344FF8" w:rsidRPr="000241A4" w:rsidP="2A020F75" w14:paraId="6428347C" w14:textId="77777777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46"/>
          <w:szCs w:val="46"/>
        </w:rPr>
      </w:pPr>
      <w:r w:rsidRPr="000241A4"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>Dokladování způsobilých výdajů</w:t>
      </w:r>
    </w:p>
    <w:p w:rsidR="00984071" w:rsidP="2A020F75" w14:paraId="672A6659" w14:textId="77777777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:rsidR="00344FF8" w:rsidRPr="00344FF8" w:rsidP="2A020F75" w14:paraId="0A37501D" w14:textId="77777777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:rsidR="00344FF8" w:rsidRPr="00344FF8" w:rsidP="2A020F75" w14:paraId="5DAB6C7B" w14:textId="77777777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:rsidR="00344FF8" w:rsidRPr="00344FF8" w:rsidP="2A020F75" w14:paraId="02EB378F" w14:textId="77777777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:rsidR="00344FF8" w:rsidRPr="00344FF8" w:rsidP="2A020F75" w14:paraId="0D0B940D" w14:textId="77777777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:rsidR="00344FF8" w:rsidRPr="00344FF8" w:rsidP="2A020F75" w14:paraId="0E27B00A" w14:textId="77777777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:rsidR="00344FF8" w:rsidP="2A020F75" w14:paraId="60061E4C" w14:textId="330E2689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:rsidR="000241A4" w:rsidP="2A020F75" w14:paraId="40E91589" w14:textId="48EBF259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:rsidR="000241A4" w:rsidRPr="00344FF8" w:rsidP="2A020F75" w14:paraId="1EBD2869" w14:textId="77777777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:rsidR="00444C90" w:rsidP="2A020F75" w14:paraId="20682FF7" w14:textId="77777777">
      <w:pPr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:rsidR="00444C90" w:rsidP="2A020F75" w14:paraId="4EB0B82E" w14:textId="77777777">
      <w:pPr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:rsidR="00344FF8" w:rsidRPr="00444C90" w:rsidP="2A020F75" w14:paraId="1254D2F2" w14:textId="5B826F09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8"/>
          <w:szCs w:val="28"/>
        </w:rPr>
      </w:pPr>
      <w:r w:rsidRPr="2A020F75"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>P</w:t>
      </w:r>
      <w:r w:rsidRPr="00444C90"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>latnost</w:t>
      </w:r>
      <w:r w:rsidRPr="00444C90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 xml:space="preserve"> od </w:t>
      </w:r>
      <w:r w:rsidR="0033621C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30. 1. 2023</w:t>
      </w:r>
    </w:p>
    <w:p w:rsidR="00344FF8" w14:paraId="3DEEC669" w14:textId="629D6CB8">
      <w:pPr>
        <w:rPr>
          <w:rStyle w:val="eop"/>
          <w:rFonts w:ascii="Cambria" w:hAnsi="Cambria" w:cs="Segoe UI"/>
          <w:sz w:val="32"/>
          <w:szCs w:val="32"/>
        </w:rPr>
      </w:pPr>
      <w:r w:rsidRPr="27533703">
        <w:rPr>
          <w:rStyle w:val="eop"/>
          <w:rFonts w:ascii="Cambria" w:hAnsi="Cambria" w:cs="Segoe UI"/>
          <w:sz w:val="32"/>
          <w:szCs w:val="32"/>
        </w:rPr>
        <w:br w:type="page"/>
      </w:r>
    </w:p>
    <w:p w:rsidR="27533703" w:rsidP="27533703" w14:paraId="0AF7744F" w14:textId="641CF0C6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</w:pPr>
      <w:r w:rsidRPr="517A2E05"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t>Způsobilé výdaje</w:t>
      </w:r>
    </w:p>
    <w:p w:rsidR="517A2E05" w:rsidP="517A2E05" w14:paraId="6AB7181F" w14:textId="1A41C802">
      <w:pPr>
        <w:pStyle w:val="ListParagraph"/>
        <w:numPr>
          <w:ilvl w:val="0"/>
          <w:numId w:val="2"/>
        </w:numPr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být vynaloženy v souladu s cíli NPO, </w:t>
      </w:r>
    </w:p>
    <w:p w:rsidR="517A2E05" w:rsidP="517A2E05" w14:paraId="1F0303FC" w14:textId="432BB8AB">
      <w:pPr>
        <w:pStyle w:val="ListParagraph"/>
        <w:numPr>
          <w:ilvl w:val="0"/>
          <w:numId w:val="2"/>
        </w:numPr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přímo souviset s realizací projektu, </w:t>
      </w:r>
    </w:p>
    <w:p w:rsidR="517A2E05" w:rsidRPr="006A6066" w:rsidP="517A2E05" w14:paraId="717F297A" w14:textId="7FE37153">
      <w:pPr>
        <w:pStyle w:val="ListParagraph"/>
        <w:numPr>
          <w:ilvl w:val="0"/>
          <w:numId w:val="2"/>
        </w:numPr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vzniknout a být vynaloženy v období od 1. 2. 2020 do data ukončení realizace projektu podle Rozhodnutí o poskytnutí dotace, </w:t>
      </w:r>
    </w:p>
    <w:p w:rsidR="003D4D73" w:rsidP="517A2E05" w14:paraId="63BFBC0B" w14:textId="70EC75E5">
      <w:pPr>
        <w:pStyle w:val="ListParagraph"/>
        <w:numPr>
          <w:ilvl w:val="0"/>
          <w:numId w:val="2"/>
        </w:numPr>
        <w:jc w:val="both"/>
        <w:rPr>
          <w:rFonts w:eastAsiaTheme="minorEastAsia"/>
        </w:rPr>
      </w:pPr>
      <w:r>
        <w:rPr>
          <w:rFonts w:ascii="Arial" w:eastAsia="Arial" w:hAnsi="Arial" w:cs="Arial"/>
        </w:rPr>
        <w:t xml:space="preserve">smlouva s dodavateli může být </w:t>
      </w:r>
      <w:r w:rsidR="00B11A2D">
        <w:rPr>
          <w:rFonts w:ascii="Arial" w:eastAsia="Arial" w:hAnsi="Arial" w:cs="Arial"/>
        </w:rPr>
        <w:t>uzavřená před 1. 2. 2020,</w:t>
      </w:r>
    </w:p>
    <w:p w:rsidR="517A2E05" w:rsidP="517A2E05" w14:paraId="649302CA" w14:textId="2A5D7547">
      <w:pPr>
        <w:pStyle w:val="ListParagraph"/>
        <w:numPr>
          <w:ilvl w:val="0"/>
          <w:numId w:val="2"/>
        </w:numPr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být doloženy průkaznými doklady, viz Dokladování způsobilých výdajů projektu, </w:t>
      </w:r>
    </w:p>
    <w:p w:rsidR="517A2E05" w:rsidP="517A2E05" w14:paraId="6A3641C5" w14:textId="6D7A49CA">
      <w:pPr>
        <w:pStyle w:val="ListParagraph"/>
        <w:numPr>
          <w:ilvl w:val="0"/>
          <w:numId w:val="2"/>
        </w:numPr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>nesmí přesáhnout výši výdajů uvedenou v každé jednotlivé smlouvě uzavřené s</w:t>
      </w:r>
      <w:r w:rsidR="00E73650">
        <w:rPr>
          <w:rFonts w:ascii="Arial" w:eastAsia="Arial" w:hAnsi="Arial" w:cs="Arial"/>
        </w:rPr>
        <w:t> </w:t>
      </w:r>
      <w:r w:rsidRPr="517A2E05">
        <w:rPr>
          <w:rFonts w:ascii="Arial" w:eastAsia="Arial" w:hAnsi="Arial" w:cs="Arial"/>
        </w:rPr>
        <w:t>dodavatelem, případně v jejích dodatcích.</w:t>
      </w:r>
    </w:p>
    <w:p w:rsidR="27533703" w:rsidP="27533703" w14:paraId="4ABA8CE0" w14:textId="76B23A15">
      <w:pPr>
        <w:jc w:val="both"/>
        <w:rPr>
          <w:rStyle w:val="eop"/>
          <w:rFonts w:ascii="Arial" w:eastAsia="Arial" w:hAnsi="Arial" w:cs="Arial"/>
        </w:rPr>
      </w:pPr>
      <w:r w:rsidRPr="391962A1">
        <w:rPr>
          <w:rStyle w:val="eop"/>
          <w:rFonts w:ascii="Arial" w:eastAsia="Arial" w:hAnsi="Arial" w:cs="Arial"/>
        </w:rPr>
        <w:t xml:space="preserve">Pokud není využíván výhradně pro projekt celý předmět financování, je k financování způsobilá </w:t>
      </w:r>
      <w:r w:rsidR="00E5123E">
        <w:rPr>
          <w:rStyle w:val="eop"/>
          <w:rFonts w:ascii="Arial" w:eastAsia="Arial" w:hAnsi="Arial" w:cs="Arial"/>
        </w:rPr>
        <w:t>jeho</w:t>
      </w:r>
      <w:r w:rsidRPr="391962A1">
        <w:rPr>
          <w:rStyle w:val="eop"/>
          <w:rFonts w:ascii="Arial" w:eastAsia="Arial" w:hAnsi="Arial" w:cs="Arial"/>
        </w:rPr>
        <w:t xml:space="preserve"> poměrná část. Příjemce je povinen doložit výpočet poměrné části pro projekt. </w:t>
      </w:r>
    </w:p>
    <w:p w:rsidR="27533703" w:rsidRPr="006A6066" w:rsidP="006A6066" w14:paraId="03195AF0" w14:textId="4F32C880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</w:pPr>
      <w:r w:rsidRPr="006A6066"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t>Registr smluv</w:t>
      </w:r>
    </w:p>
    <w:p w:rsidR="27533703" w:rsidP="27533703" w14:paraId="7BECFE63" w14:textId="2158B8CF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V souvislosti s účinností zákona č. 340/2015 Sb., o zvláštních podmínkách účinnosti některých smluv, uveřejňování těchto smluv a o registru smluv (dále „ZRS“) jsou příjemci vymezení v §</w:t>
      </w:r>
      <w:r w:rsidR="00E73650">
        <w:rPr>
          <w:rStyle w:val="eop"/>
          <w:rFonts w:ascii="Arial" w:eastAsia="Arial" w:hAnsi="Arial" w:cs="Arial"/>
        </w:rPr>
        <w:t> </w:t>
      </w:r>
      <w:r w:rsidRPr="27533703">
        <w:rPr>
          <w:rStyle w:val="eop"/>
          <w:rFonts w:ascii="Arial" w:eastAsia="Arial" w:hAnsi="Arial" w:cs="Arial"/>
        </w:rPr>
        <w:t>2 ZRS povinni od 1. 7. 2017 zveřejnit smlouvu včetně smlouvy uzavřené akceptací objednávky nebo její dodatky v Registru smluv dostupném na https://smlouvy.gov.cz/.</w:t>
      </w:r>
    </w:p>
    <w:p w:rsidR="27533703" w:rsidP="27533703" w14:paraId="27268CEE" w14:textId="46C97868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Žadatel dokládá vložení příslušné smlouvy/objednávky do Registru smluv při nárokování výdajů z této objednávky uložením přesného a funkčního hypertextového odkazu do pole „Popis výdaje“ v soupisce dokladů (případně jiný údaj umožňující dohledání daného dokumentu, např. ID, které bylo přiděleno při uveřejnění příslušných podkladů v registru smluv).</w:t>
      </w:r>
    </w:p>
    <w:p w:rsidR="27533703" w:rsidP="27533703" w14:paraId="0E6F5D91" w14:textId="4815C5C0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Pokud nedojde ke zveřejnění dané smlouvy/objednávky/dodatku ve lhůtě stanovené ZRS, výdaje vzniklé na základě smlouvy/objednávky včetně její akceptace/dodatku mohou být považovány za nezpůsobilé.</w:t>
      </w:r>
    </w:p>
    <w:p w:rsidR="27533703" w:rsidRPr="006A6066" w:rsidP="006A6066" w14:paraId="7635BB6A" w14:textId="199536AC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</w:pPr>
      <w:r w:rsidRPr="006A6066"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t>Dokladování způsobilých výdajů</w:t>
      </w:r>
    </w:p>
    <w:p w:rsidR="27533703" w:rsidRPr="00B2768E" w:rsidP="27533703" w14:paraId="1F18EEB4" w14:textId="6E1261A3">
      <w:pPr>
        <w:jc w:val="both"/>
        <w:rPr>
          <w:rStyle w:val="eop"/>
          <w:rFonts w:ascii="Arial" w:eastAsia="Arial" w:hAnsi="Arial" w:cs="Arial"/>
        </w:rPr>
      </w:pPr>
      <w:r w:rsidRPr="0E7AEE2D">
        <w:rPr>
          <w:rStyle w:val="eop"/>
          <w:rFonts w:ascii="Arial" w:eastAsia="Arial" w:hAnsi="Arial" w:cs="Arial"/>
        </w:rPr>
        <w:t xml:space="preserve">Konkrétní výčet způsobilých a nezpůsobilých výdajů je uveden ve </w:t>
      </w:r>
      <w:r w:rsidRPr="000150D1">
        <w:rPr>
          <w:rStyle w:val="eop"/>
          <w:rFonts w:ascii="Arial" w:eastAsia="Arial" w:hAnsi="Arial" w:cs="Arial"/>
        </w:rPr>
        <w:t xml:space="preserve">výzvě </w:t>
      </w:r>
      <w:r w:rsidRPr="00171432" w:rsidR="000150D1">
        <w:rPr>
          <w:rStyle w:val="eop"/>
          <w:rFonts w:ascii="Arial" w:eastAsia="Arial" w:hAnsi="Arial" w:cs="Arial"/>
        </w:rPr>
        <w:t>č. 1</w:t>
      </w:r>
      <w:r w:rsidR="00B2768E">
        <w:rPr>
          <w:rStyle w:val="eop"/>
          <w:rFonts w:ascii="Arial" w:eastAsia="Arial" w:hAnsi="Arial" w:cs="Arial"/>
        </w:rPr>
        <w:t xml:space="preserve"> </w:t>
      </w:r>
      <w:r w:rsidRPr="00B2768E" w:rsidR="00B2768E">
        <w:rPr>
          <w:rStyle w:val="eop"/>
          <w:rFonts w:ascii="Arial" w:eastAsia="Arial" w:hAnsi="Arial" w:cs="Arial"/>
          <w:i/>
          <w:iCs/>
        </w:rPr>
        <w:t>„Rozvoj a využití datového fondu veřejné správy v územním plánování“</w:t>
      </w:r>
      <w:r w:rsidR="00B2768E">
        <w:rPr>
          <w:rStyle w:val="eop"/>
          <w:rFonts w:ascii="Arial" w:eastAsia="Arial" w:hAnsi="Arial" w:cs="Arial"/>
          <w:i/>
          <w:iCs/>
        </w:rPr>
        <w:t xml:space="preserve"> </w:t>
      </w:r>
      <w:r w:rsidR="00B2768E">
        <w:rPr>
          <w:rStyle w:val="eop"/>
          <w:rFonts w:ascii="Arial" w:eastAsia="Arial" w:hAnsi="Arial" w:cs="Arial"/>
        </w:rPr>
        <w:t xml:space="preserve">a dále v Pravidlech pro žadatele a příjemce. </w:t>
      </w:r>
    </w:p>
    <w:p w:rsidR="27533703" w:rsidP="27533703" w14:paraId="178C0FBD" w14:textId="66D25D76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Příjemce je povinen doložit způsobilé výdaje příslušným účetním, daňovým či jiným dokladem, popřípadě další podpůrnou dokumentací. Výdaje, které nejsou řádně doložené, jsou považovány za nezpůsobilé.</w:t>
      </w:r>
    </w:p>
    <w:p w:rsidR="00CB7BCC" w:rsidP="27533703" w14:paraId="2F58620B" w14:textId="5D11E461">
      <w:pPr>
        <w:jc w:val="both"/>
        <w:rPr>
          <w:rStyle w:val="eop"/>
          <w:rFonts w:ascii="Arial" w:eastAsia="Arial" w:hAnsi="Arial" w:cs="Arial"/>
        </w:rPr>
      </w:pPr>
      <w:r>
        <w:rPr>
          <w:rStyle w:val="eop"/>
          <w:rFonts w:ascii="Arial" w:eastAsia="Arial" w:hAnsi="Arial" w:cs="Arial"/>
        </w:rPr>
        <w:t>Způsob dokladování:</w:t>
      </w:r>
    </w:p>
    <w:p w:rsidR="00CB7BCC" w:rsidRPr="00344FF8" w:rsidP="00CB7BCC" w14:paraId="68E6CE01" w14:textId="04E62ADB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344FF8">
        <w:rPr>
          <w:rFonts w:ascii="Arial" w:eastAsia="Times New Roman" w:hAnsi="Arial" w:cs="Arial"/>
          <w:color w:val="000000"/>
          <w:lang w:eastAsia="cs-CZ"/>
        </w:rPr>
        <w:t>účetní/daňové doklady se zřejmou identifikací předmětu plnění pro posouzení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2D3797">
        <w:rPr>
          <w:rFonts w:ascii="Arial" w:eastAsia="Times New Roman" w:hAnsi="Arial" w:cs="Arial"/>
          <w:color w:val="000000"/>
          <w:lang w:eastAsia="cs-CZ"/>
        </w:rPr>
        <w:tab/>
      </w:r>
      <w:r w:rsidRPr="00344FF8">
        <w:rPr>
          <w:rFonts w:ascii="Arial" w:eastAsia="Times New Roman" w:hAnsi="Arial" w:cs="Arial"/>
          <w:color w:val="000000"/>
          <w:lang w:eastAsia="cs-CZ"/>
        </w:rPr>
        <w:t>způsobilosti výdaje;  </w:t>
      </w:r>
    </w:p>
    <w:p w:rsidR="00CB7BCC" w:rsidRPr="00344FF8" w:rsidP="00CB7BCC" w14:paraId="7979F153" w14:textId="0D06D0C7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344FF8">
        <w:rPr>
          <w:rFonts w:ascii="Arial" w:eastAsia="Times New Roman" w:hAnsi="Arial" w:cs="Arial"/>
          <w:color w:val="000000"/>
          <w:lang w:eastAsia="cs-CZ"/>
        </w:rPr>
        <w:t xml:space="preserve">pokud nelze posoudit způsobilost výdaje podle identifikace předmětu plnění, doložit </w:t>
      </w:r>
      <w:r w:rsidR="002D3797">
        <w:rPr>
          <w:rFonts w:ascii="Arial" w:eastAsia="Times New Roman" w:hAnsi="Arial" w:cs="Arial"/>
          <w:color w:val="000000"/>
          <w:lang w:eastAsia="cs-CZ"/>
        </w:rPr>
        <w:tab/>
      </w:r>
      <w:r w:rsidRPr="00344FF8">
        <w:rPr>
          <w:rFonts w:ascii="Arial" w:eastAsia="Times New Roman" w:hAnsi="Arial" w:cs="Arial"/>
          <w:color w:val="000000"/>
          <w:lang w:eastAsia="cs-CZ"/>
        </w:rPr>
        <w:t>objednávku, dodací list, popř. předávací protokol;  </w:t>
      </w:r>
    </w:p>
    <w:p w:rsidR="00CB7BCC" w:rsidP="00CB7BCC" w14:paraId="2622F4A4" w14:textId="77777777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344FF8">
        <w:rPr>
          <w:rFonts w:ascii="Arial" w:eastAsia="Times New Roman" w:hAnsi="Arial" w:cs="Arial"/>
          <w:color w:val="000000"/>
          <w:lang w:eastAsia="cs-CZ"/>
        </w:rPr>
        <w:t>doklad o zaplacení;  </w:t>
      </w:r>
    </w:p>
    <w:p w:rsidR="00CB7BCC" w:rsidRPr="00171432" w:rsidP="00171432" w14:paraId="127335E2" w14:textId="47279D83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Style w:val="eop"/>
          <w:rFonts w:ascii="Arial" w:eastAsia="Times New Roman" w:hAnsi="Arial" w:cs="Arial"/>
          <w:lang w:eastAsia="cs-CZ"/>
        </w:rPr>
      </w:pPr>
      <w:r w:rsidRPr="00CB7BCC">
        <w:rPr>
          <w:rFonts w:ascii="Arial" w:eastAsia="Times New Roman" w:hAnsi="Arial" w:cs="Arial"/>
          <w:color w:val="000000"/>
          <w:lang w:eastAsia="cs-CZ"/>
        </w:rPr>
        <w:t>smlouva (o dílo nebo kupní smlouva), případně její dodatky</w:t>
      </w:r>
      <w:r>
        <w:rPr>
          <w:rFonts w:ascii="Arial" w:eastAsia="Times New Roman" w:hAnsi="Arial" w:cs="Arial"/>
          <w:color w:val="000000"/>
          <w:lang w:eastAsia="cs-CZ"/>
        </w:rPr>
        <w:t>.</w:t>
      </w:r>
    </w:p>
    <w:p w:rsidR="00E73650" w:rsidP="27533703" w14:paraId="0C552769" w14:textId="77777777">
      <w:pPr>
        <w:jc w:val="both"/>
        <w:rPr>
          <w:rStyle w:val="eop"/>
          <w:rFonts w:ascii="Arial" w:eastAsia="Arial" w:hAnsi="Arial" w:cs="Arial"/>
        </w:rPr>
      </w:pPr>
    </w:p>
    <w:p w:rsidR="2C7C3413" w14:paraId="0DCFE782" w14:textId="455CB63F"/>
    <w:p w:rsidR="00344FF8" w14:paraId="45FB0818" w14:textId="77777777">
      <w:pPr>
        <w:rPr>
          <w:rStyle w:val="eop"/>
          <w:rFonts w:ascii="Cambria" w:hAnsi="Cambria" w:cs="Segoe UI"/>
          <w:sz w:val="32"/>
          <w:szCs w:val="32"/>
        </w:rPr>
      </w:pPr>
    </w:p>
    <w:sectPr w:rsidSect="00344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3AD9" w14:paraId="13FB60C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27605470"/>
      <w:docPartObj>
        <w:docPartGallery w:val="Page Numbers (Bottom of Page)"/>
        <w:docPartUnique/>
      </w:docPartObj>
    </w:sdtPr>
    <w:sdtContent>
      <w:p w:rsidR="00344FF8" w14:paraId="0EB546F9" w14:textId="02187F3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44FF8" w14:paraId="049F31C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4C90" w14:paraId="1D37BBA0" w14:textId="6C851F9A">
    <w:pPr>
      <w:pStyle w:val="Footer"/>
    </w:pPr>
    <w:bookmarkStart w:id="0" w:name="_Hlk103025839"/>
    <w:bookmarkStart w:id="1" w:name="_Hlk103025840"/>
    <w:bookmarkStart w:id="2" w:name="_Hlk103026097"/>
    <w:bookmarkStart w:id="3" w:name="_Hlk103026098"/>
    <w:bookmarkStart w:id="4" w:name="_Hlk103026383"/>
    <w:bookmarkStart w:id="5" w:name="_Hlk103026384"/>
    <w:bookmarkStart w:id="6" w:name="_Hlk103027005"/>
    <w:bookmarkStart w:id="7" w:name="_Hlk103027006"/>
    <w:bookmarkStart w:id="8" w:name="_Hlk103027564"/>
    <w:bookmarkStart w:id="9" w:name="_Hlk103027565"/>
    <w:r>
      <w:rPr>
        <w:b/>
        <w:bCs/>
        <w:color w:val="002060"/>
      </w:rPr>
      <w:t>PRŮBĚŽNÁ</w:t>
    </w:r>
    <w:r w:rsidR="00F9411B">
      <w:rPr>
        <w:b/>
        <w:bCs/>
        <w:color w:val="002060"/>
      </w:rPr>
      <w:t xml:space="preserve"> </w:t>
    </w:r>
    <w:r w:rsidRPr="00764A83">
      <w:rPr>
        <w:b/>
        <w:bCs/>
        <w:color w:val="002060"/>
      </w:rPr>
      <w:t xml:space="preserve">VÝZVA Č. </w:t>
    </w:r>
    <w:r w:rsidR="0033621C">
      <w:rPr>
        <w:b/>
        <w:bCs/>
        <w:color w:val="002060"/>
      </w:rPr>
      <w:t>1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r w:rsidR="00283AD9">
      <w:rPr>
        <w:b/>
        <w:bCs/>
        <w:color w:val="002060"/>
      </w:rPr>
      <w:t xml:space="preserve"> </w:t>
    </w:r>
    <w:r w:rsidRPr="00283AD9" w:rsidR="00283AD9">
      <w:rPr>
        <w:b/>
        <w:bCs/>
        <w:color w:val="002060"/>
      </w:rPr>
      <w:t>- Rozvoj a využití datového fondu veřejné správy v územním plánování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3AD9" w14:paraId="1C4A8A8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3AD9" w14:paraId="3018854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4C90" w14:paraId="66FF0D81" w14:textId="76BF682C">
    <w:pPr>
      <w:pStyle w:val="Header"/>
    </w:pPr>
    <w:r>
      <w:rPr>
        <w:noProof/>
      </w:rPr>
      <w:drawing>
        <wp:inline distT="0" distB="0" distL="0" distR="0">
          <wp:extent cx="5753098" cy="6191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4C90" w14:paraId="66D5309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DAE4C80"/>
    <w:multiLevelType w:val="multilevel"/>
    <w:tmpl w:val="FF62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244DD3"/>
    <w:multiLevelType w:val="multilevel"/>
    <w:tmpl w:val="94CE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5B2A67"/>
    <w:multiLevelType w:val="multilevel"/>
    <w:tmpl w:val="E6A2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B870FA"/>
    <w:multiLevelType w:val="multilevel"/>
    <w:tmpl w:val="0898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5005D0"/>
    <w:multiLevelType w:val="multilevel"/>
    <w:tmpl w:val="6556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360296"/>
    <w:multiLevelType w:val="hybridMultilevel"/>
    <w:tmpl w:val="A4246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D79DE"/>
    <w:multiLevelType w:val="multilevel"/>
    <w:tmpl w:val="0CEE56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56C2C"/>
    <w:multiLevelType w:val="multilevel"/>
    <w:tmpl w:val="5DEC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954072"/>
    <w:multiLevelType w:val="multilevel"/>
    <w:tmpl w:val="2FAC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B531750"/>
    <w:multiLevelType w:val="multilevel"/>
    <w:tmpl w:val="252A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2CB1AC4"/>
    <w:multiLevelType w:val="multilevel"/>
    <w:tmpl w:val="F1C0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32809B5"/>
    <w:multiLevelType w:val="multilevel"/>
    <w:tmpl w:val="2796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48440B0"/>
    <w:multiLevelType w:val="multilevel"/>
    <w:tmpl w:val="9D74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A9321FB"/>
    <w:multiLevelType w:val="multilevel"/>
    <w:tmpl w:val="B072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11"/>
  </w:num>
  <w:num w:numId="6">
    <w:abstractNumId w:val="10"/>
  </w:num>
  <w:num w:numId="7">
    <w:abstractNumId w:val="8"/>
  </w:num>
  <w:num w:numId="8">
    <w:abstractNumId w:val="12"/>
  </w:num>
  <w:num w:numId="9">
    <w:abstractNumId w:val="3"/>
  </w:num>
  <w:num w:numId="10">
    <w:abstractNumId w:val="4"/>
  </w:num>
  <w:num w:numId="11">
    <w:abstractNumId w:val="7"/>
  </w:num>
  <w:num w:numId="12">
    <w:abstractNumId w:val="1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5E"/>
    <w:rsid w:val="000150D1"/>
    <w:rsid w:val="000241A4"/>
    <w:rsid w:val="0005615C"/>
    <w:rsid w:val="0007FFA0"/>
    <w:rsid w:val="00171432"/>
    <w:rsid w:val="00197E5E"/>
    <w:rsid w:val="001A604E"/>
    <w:rsid w:val="00274BAD"/>
    <w:rsid w:val="00283AD9"/>
    <w:rsid w:val="002D3797"/>
    <w:rsid w:val="002E6E14"/>
    <w:rsid w:val="002F0E5D"/>
    <w:rsid w:val="00324947"/>
    <w:rsid w:val="0033621C"/>
    <w:rsid w:val="00344FF8"/>
    <w:rsid w:val="003735DC"/>
    <w:rsid w:val="003D4D73"/>
    <w:rsid w:val="00443212"/>
    <w:rsid w:val="00444C90"/>
    <w:rsid w:val="005307D5"/>
    <w:rsid w:val="005327B0"/>
    <w:rsid w:val="005E3ED2"/>
    <w:rsid w:val="006832F5"/>
    <w:rsid w:val="006A6066"/>
    <w:rsid w:val="00707CF9"/>
    <w:rsid w:val="00764A83"/>
    <w:rsid w:val="007F413B"/>
    <w:rsid w:val="009122E1"/>
    <w:rsid w:val="009755CE"/>
    <w:rsid w:val="00984071"/>
    <w:rsid w:val="00A176DD"/>
    <w:rsid w:val="00B11A2D"/>
    <w:rsid w:val="00B2768E"/>
    <w:rsid w:val="00C503D3"/>
    <w:rsid w:val="00CB7BCC"/>
    <w:rsid w:val="00D75B42"/>
    <w:rsid w:val="00E5123E"/>
    <w:rsid w:val="00E6358B"/>
    <w:rsid w:val="00E66761"/>
    <w:rsid w:val="00E73650"/>
    <w:rsid w:val="00F9411B"/>
    <w:rsid w:val="074FBF0C"/>
    <w:rsid w:val="0BD72E33"/>
    <w:rsid w:val="0E7AEE2D"/>
    <w:rsid w:val="158387EF"/>
    <w:rsid w:val="1B40C83C"/>
    <w:rsid w:val="23A7DB68"/>
    <w:rsid w:val="26307E50"/>
    <w:rsid w:val="27533703"/>
    <w:rsid w:val="2A020F75"/>
    <w:rsid w:val="2A632781"/>
    <w:rsid w:val="2C7C3413"/>
    <w:rsid w:val="2EF0825C"/>
    <w:rsid w:val="3389AC9D"/>
    <w:rsid w:val="391962A1"/>
    <w:rsid w:val="3ECACBAD"/>
    <w:rsid w:val="47426BCC"/>
    <w:rsid w:val="4EA60CB5"/>
    <w:rsid w:val="517A2E05"/>
    <w:rsid w:val="5208E8F9"/>
    <w:rsid w:val="5B4FF8D2"/>
    <w:rsid w:val="5DE55F27"/>
    <w:rsid w:val="61E66E1F"/>
    <w:rsid w:val="68D5153B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A1E1F8F"/>
  <w15:chartTrackingRefBased/>
  <w15:docId w15:val="{AED43DF4-E00A-4740-BA13-4F125423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4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DefaultParagraphFont"/>
    <w:rsid w:val="00344FF8"/>
  </w:style>
  <w:style w:type="character" w:customStyle="1" w:styleId="eop">
    <w:name w:val="eop"/>
    <w:basedOn w:val="DefaultParagraphFont"/>
    <w:rsid w:val="00344FF8"/>
  </w:style>
  <w:style w:type="paragraph" w:styleId="FootnoteText">
    <w:name w:val="footnote text"/>
    <w:basedOn w:val="Normal"/>
    <w:link w:val="TextpoznpodarouChar"/>
    <w:uiPriority w:val="99"/>
    <w:semiHidden/>
    <w:unhideWhenUsed/>
    <w:rsid w:val="00344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344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344FF8"/>
    <w:rPr>
      <w:vertAlign w:val="superscript"/>
    </w:rPr>
  </w:style>
  <w:style w:type="character" w:customStyle="1" w:styleId="spellingerror">
    <w:name w:val="spellingerror"/>
    <w:basedOn w:val="DefaultParagraphFont"/>
    <w:rsid w:val="00344FF8"/>
  </w:style>
  <w:style w:type="character" w:customStyle="1" w:styleId="contextualspellingandgrammarerror">
    <w:name w:val="contextualspellingandgrammarerror"/>
    <w:basedOn w:val="DefaultParagraphFont"/>
    <w:rsid w:val="00344FF8"/>
  </w:style>
  <w:style w:type="paragraph" w:styleId="Header">
    <w:name w:val="header"/>
    <w:basedOn w:val="Normal"/>
    <w:link w:val="ZhlavChar"/>
    <w:uiPriority w:val="99"/>
    <w:unhideWhenUsed/>
    <w:rsid w:val="0034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344FF8"/>
  </w:style>
  <w:style w:type="paragraph" w:styleId="Footer">
    <w:name w:val="footer"/>
    <w:basedOn w:val="Normal"/>
    <w:link w:val="ZpatChar"/>
    <w:uiPriority w:val="99"/>
    <w:unhideWhenUsed/>
    <w:rsid w:val="0034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344FF8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E512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07CF9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707C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707C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707CF9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707C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47C80-F8E7-4CEF-B278-50BC0E4E3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DA8DA4-31E0-401D-84E6-20140D22A95E}">
  <ds:schemaRefs>
    <ds:schemaRef ds:uri="http://schemas.microsoft.com/office/2006/metadata/properties"/>
    <ds:schemaRef ds:uri="http://schemas.microsoft.com/office/infopath/2007/PartnerControls"/>
    <ds:schemaRef ds:uri="467750d2-41eb-48ec-80e7-ec7951f9ba3d"/>
    <ds:schemaRef ds:uri="19ef65a2-88e9-475f-bf96-61b671500c43"/>
  </ds:schemaRefs>
</ds:datastoreItem>
</file>

<file path=customXml/itemProps3.xml><?xml version="1.0" encoding="utf-8"?>
<ds:datastoreItem xmlns:ds="http://schemas.openxmlformats.org/officeDocument/2006/customXml" ds:itemID="{4DC5EFD4-7026-400E-A853-012E8D63EC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83AEF5-F393-499D-9BB8-004788BE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Lojdová Linda</dc:creator>
  <cp:lastModifiedBy>Rollová Magdalena</cp:lastModifiedBy>
  <cp:revision>5</cp:revision>
  <dcterms:created xsi:type="dcterms:W3CDTF">2023-01-18T14:44:00Z</dcterms:created>
  <dcterms:modified xsi:type="dcterms:W3CDTF">2023-01-26T09:27:00Z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MMR-4923/2023-59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MMR-4923/2023-59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ontentTypeId">
    <vt:lpwstr>0x010100DFB0A73B60EF084C90DDF82839CC678B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19.1.2023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&lt;TABLE&gt;&lt;TR&gt;&lt;TD&gt;Č.j.:&lt;/TD&gt;&lt;TD&gt;MMR-4923/2023-59&lt;/TD&gt;&lt;/TR&gt;&lt;TR&gt;&lt;TD&gt;&lt;/TD&gt;&lt;TD&gt;&lt;/TD&gt;&lt;/TR&gt;&lt;/TABLE&gt;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Oddělení Národního plánu obnovy</vt:lpwstr>
  </property>
  <property fmtid="{D5CDD505-2E9C-101B-9397-08002B2CF9AE}" pid="17" name="DisplayName_UserPoriz_Pisemnost">
    <vt:lpwstr>Mgr. Magdalena Rollová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E5018/23/MMR</vt:lpwstr>
  </property>
  <property fmtid="{D5CDD505-2E9C-101B-9397-08002B2CF9AE}" pid="20" name="Key_BarCode_Pisemnost">
    <vt:lpwstr>*B003311351*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MediaServiceImageTags">
    <vt:lpwstr/>
  </property>
  <property fmtid="{D5CDD505-2E9C-101B-9397-08002B2CF9AE}" pid="24" name="NameAddress_Contact_SpisovyUzel_PoziceZodpo_Pisemnost">
    <vt:lpwstr>ADRESÁT SU...</vt:lpwstr>
  </property>
  <property fmtid="{D5CDD505-2E9C-101B-9397-08002B2CF9AE}" pid="25" name="NamePostalAddress_Contact_PostaOdes">
    <vt:lpwstr>{NameAddress_Contact_PostaOdes}
{PostalAddress_Contact_PostaOdes}</vt:lpwstr>
  </property>
  <property fmtid="{D5CDD505-2E9C-101B-9397-08002B2CF9AE}" pid="26" name="Odkaz">
    <vt:lpwstr>ODKAZ</vt:lpwstr>
  </property>
  <property fmtid="{D5CDD505-2E9C-101B-9397-08002B2CF9AE}" pid="27" name="Password_PisemnostTypZpristupneniInformaciZOSZ_Pisemnost">
    <vt:lpwstr>ZOSZ_Password</vt:lpwstr>
  </property>
  <property fmtid="{D5CDD505-2E9C-101B-9397-08002B2CF9AE}" pid="28" name="PocetListuDokumentu_Pisemnost">
    <vt:lpwstr>1</vt:lpwstr>
  </property>
  <property fmtid="{D5CDD505-2E9C-101B-9397-08002B2CF9AE}" pid="29" name="PocetListu_Pisemnost">
    <vt:lpwstr>1</vt:lpwstr>
  </property>
  <property fmtid="{D5CDD505-2E9C-101B-9397-08002B2CF9AE}" pid="30" name="PocetPriloh_Pisemnost">
    <vt:lpwstr>POČET PŘÍLOH</vt:lpwstr>
  </property>
  <property fmtid="{D5CDD505-2E9C-101B-9397-08002B2CF9AE}" pid="31" name="Podpis">
    <vt:lpwstr/>
  </property>
  <property fmtid="{D5CDD505-2E9C-101B-9397-08002B2CF9AE}" pid="32" name="PoleVlastnost">
    <vt:lpwstr/>
  </property>
  <property fmtid="{D5CDD505-2E9C-101B-9397-08002B2CF9AE}" pid="33" name="PostalAddress_Contact_SpisovyUzel_PoziceZodpo_Pisemnost">
    <vt:lpwstr>ADRESA SU...</vt:lpwstr>
  </property>
  <property fmtid="{D5CDD505-2E9C-101B-9397-08002B2CF9AE}" pid="34" name="QREC_Pisemnost">
    <vt:lpwstr>E5018/23/MMR</vt:lpwstr>
  </property>
  <property fmtid="{D5CDD505-2E9C-101B-9397-08002B2CF9AE}" pid="35" name="RC">
    <vt:lpwstr/>
  </property>
  <property fmtid="{D5CDD505-2E9C-101B-9397-08002B2CF9AE}" pid="36" name="SkartacniZnakLhuta_PisemnostZnak">
    <vt:lpwstr>S/10</vt:lpwstr>
  </property>
  <property fmtid="{D5CDD505-2E9C-101B-9397-08002B2CF9AE}" pid="37" name="SmlouvaCislo">
    <vt:lpwstr>ČÍSLO SMLOUVY</vt:lpwstr>
  </property>
  <property fmtid="{D5CDD505-2E9C-101B-9397-08002B2CF9AE}" pid="38" name="SZ_Spis_Pisemnost">
    <vt:lpwstr>SZ-1513/59/2023</vt:lpwstr>
  </property>
  <property fmtid="{D5CDD505-2E9C-101B-9397-08002B2CF9AE}" pid="39" name="TEST">
    <vt:lpwstr>testovací pole</vt:lpwstr>
  </property>
  <property fmtid="{D5CDD505-2E9C-101B-9397-08002B2CF9AE}" pid="40" name="TypPrilohy_Pisemnost">
    <vt:lpwstr>TYP PŘÍLOHY</vt:lpwstr>
  </property>
  <property fmtid="{D5CDD505-2E9C-101B-9397-08002B2CF9AE}" pid="41" name="UserName_PisemnostTypZpristupneniInformaciZOSZ_Pisemnost">
    <vt:lpwstr>ZOSZ_UserName</vt:lpwstr>
  </property>
  <property fmtid="{D5CDD505-2E9C-101B-9397-08002B2CF9AE}" pid="42" name="Vec_Pisemnost">
    <vt:lpwstr>Žádost o schválení výzvy „Rozvoj a využití datového fondu veřejné správy v územním plánování“ k subkomponentě 1.6.3. NPO</vt:lpwstr>
  </property>
  <property fmtid="{D5CDD505-2E9C-101B-9397-08002B2CF9AE}" pid="43" name="Zkratka_SpisovyUzel_PoziceZodpo_Pisemnost">
    <vt:lpwstr>59</vt:lpwstr>
  </property>
</Properties>
</file>