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FD3" w:rsidRPr="00762FD3" w:rsidRDefault="00762FD3" w:rsidP="00762F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62FD3">
        <w:rPr>
          <w:rFonts w:ascii="Arial" w:hAnsi="Arial" w:cs="Arial"/>
          <w:b/>
          <w:bCs/>
          <w:sz w:val="20"/>
          <w:szCs w:val="20"/>
          <w:u w:val="single"/>
        </w:rPr>
        <w:t>Režim DPH u SCS</w:t>
      </w:r>
    </w:p>
    <w:p w:rsidR="00762FD3" w:rsidRDefault="00762FD3" w:rsidP="00B602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602CC" w:rsidRPr="00321BAF" w:rsidRDefault="00762FD3" w:rsidP="00321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21BAF">
        <w:rPr>
          <w:rFonts w:ascii="Arial" w:hAnsi="Arial" w:cs="Arial"/>
          <w:bCs/>
          <w:sz w:val="20"/>
          <w:szCs w:val="20"/>
        </w:rPr>
        <w:t>Ministerstvo pro místní rozvoj se v souvislosti s účinností zákona č. 111/2018 Sb., kterým se mění zákon č. 159/1999 Sb., o některých podmínkách podnikání a o výkonu některých činností v oblasti cestovního ruchu, ve znění pozdějších předpisů, a další</w:t>
      </w:r>
      <w:r w:rsidR="00321BAF">
        <w:rPr>
          <w:rFonts w:ascii="Arial" w:hAnsi="Arial" w:cs="Arial"/>
          <w:bCs/>
          <w:sz w:val="20"/>
          <w:szCs w:val="20"/>
        </w:rPr>
        <w:t>ch</w:t>
      </w:r>
      <w:r w:rsidRPr="00321BAF">
        <w:rPr>
          <w:rFonts w:ascii="Arial" w:hAnsi="Arial" w:cs="Arial"/>
          <w:bCs/>
          <w:sz w:val="20"/>
          <w:szCs w:val="20"/>
        </w:rPr>
        <w:t xml:space="preserve"> související</w:t>
      </w:r>
      <w:r w:rsidR="00321BAF">
        <w:rPr>
          <w:rFonts w:ascii="Arial" w:hAnsi="Arial" w:cs="Arial"/>
          <w:bCs/>
          <w:sz w:val="20"/>
          <w:szCs w:val="20"/>
        </w:rPr>
        <w:t>ch zákonů</w:t>
      </w:r>
      <w:r w:rsidRPr="00321BAF">
        <w:rPr>
          <w:rFonts w:ascii="Arial" w:hAnsi="Arial" w:cs="Arial"/>
          <w:bCs/>
          <w:sz w:val="20"/>
          <w:szCs w:val="20"/>
        </w:rPr>
        <w:t xml:space="preserve">, obrátilo dopisem na Ministerstvo financí. Jedním z dotazů </w:t>
      </w:r>
      <w:r w:rsidR="00321BAF">
        <w:rPr>
          <w:rFonts w:ascii="Arial" w:hAnsi="Arial" w:cs="Arial"/>
          <w:bCs/>
          <w:sz w:val="20"/>
          <w:szCs w:val="20"/>
        </w:rPr>
        <w:t xml:space="preserve">byl </w:t>
      </w:r>
      <w:r w:rsidRPr="00321BAF">
        <w:rPr>
          <w:rFonts w:ascii="Arial" w:hAnsi="Arial" w:cs="Arial"/>
          <w:bCs/>
          <w:sz w:val="20"/>
          <w:szCs w:val="20"/>
        </w:rPr>
        <w:t>režim DP</w:t>
      </w:r>
      <w:r w:rsidR="00321BAF">
        <w:rPr>
          <w:rFonts w:ascii="Arial" w:hAnsi="Arial" w:cs="Arial"/>
          <w:bCs/>
          <w:sz w:val="20"/>
          <w:szCs w:val="20"/>
        </w:rPr>
        <w:t>H u spojených cestovních služeb (dále jen „SCS“.</w:t>
      </w:r>
    </w:p>
    <w:p w:rsidR="00B602CC" w:rsidRDefault="00B602CC" w:rsidP="00B602C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bookmarkStart w:id="0" w:name="_GoBack"/>
      <w:bookmarkEnd w:id="0"/>
    </w:p>
    <w:p w:rsidR="00321BAF" w:rsidRPr="0098237E" w:rsidRDefault="00321BAF" w:rsidP="00321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98237E">
        <w:rPr>
          <w:rFonts w:ascii="Arial" w:hAnsi="Arial" w:cs="Arial"/>
          <w:b/>
          <w:bCs/>
          <w:i/>
          <w:color w:val="000000"/>
          <w:sz w:val="20"/>
          <w:szCs w:val="20"/>
        </w:rPr>
        <w:t>Stanovisko</w:t>
      </w:r>
      <w:r w:rsidRPr="0098237E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MF k obdrženému dotazu – režim DPH u SCS</w:t>
      </w:r>
    </w:p>
    <w:p w:rsidR="00321BAF" w:rsidRPr="00321BAF" w:rsidRDefault="00321BAF" w:rsidP="00321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1BAF" w:rsidRDefault="00321BAF" w:rsidP="00321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1BAF">
        <w:rPr>
          <w:rFonts w:ascii="Arial" w:hAnsi="Arial" w:cs="Arial"/>
          <w:color w:val="000000"/>
          <w:sz w:val="20"/>
          <w:szCs w:val="20"/>
        </w:rPr>
        <w:t>Pro odpověď na otázku, zda se u spojených cestovních služeb vymezených zákonem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21BAF">
        <w:rPr>
          <w:rFonts w:ascii="Arial" w:hAnsi="Arial" w:cs="Arial"/>
          <w:color w:val="000000"/>
          <w:sz w:val="20"/>
          <w:szCs w:val="20"/>
        </w:rPr>
        <w:t>č. 159/1999 Sb., o některých podmínkách podnikání a o výko</w:t>
      </w:r>
      <w:r>
        <w:rPr>
          <w:rFonts w:ascii="Arial" w:hAnsi="Arial" w:cs="Arial"/>
          <w:color w:val="000000"/>
          <w:sz w:val="20"/>
          <w:szCs w:val="20"/>
        </w:rPr>
        <w:t xml:space="preserve">nu některých činností v oblasti </w:t>
      </w:r>
      <w:r w:rsidRPr="00321BAF">
        <w:rPr>
          <w:rFonts w:ascii="Arial" w:hAnsi="Arial" w:cs="Arial"/>
          <w:color w:val="000000"/>
          <w:sz w:val="20"/>
          <w:szCs w:val="20"/>
        </w:rPr>
        <w:t>cestovního ruchu, ve znění zákona č. 111/2018 Sb., upl</w:t>
      </w:r>
      <w:r>
        <w:rPr>
          <w:rFonts w:ascii="Arial" w:hAnsi="Arial" w:cs="Arial"/>
          <w:color w:val="000000"/>
          <w:sz w:val="20"/>
          <w:szCs w:val="20"/>
        </w:rPr>
        <w:t xml:space="preserve">atňuje DPH v běžném režimu nebo </w:t>
      </w:r>
      <w:r w:rsidRPr="00321BAF">
        <w:rPr>
          <w:rFonts w:ascii="Arial" w:hAnsi="Arial" w:cs="Arial"/>
          <w:color w:val="000000"/>
          <w:sz w:val="20"/>
          <w:szCs w:val="20"/>
        </w:rPr>
        <w:t>ve zvláštním režimu pro cestovní službu, je nutné zkoumat jednotlivé pří</w:t>
      </w:r>
      <w:r>
        <w:rPr>
          <w:rFonts w:ascii="Arial" w:hAnsi="Arial" w:cs="Arial"/>
          <w:color w:val="000000"/>
          <w:sz w:val="20"/>
          <w:szCs w:val="20"/>
        </w:rPr>
        <w:t xml:space="preserve">pady poskytnutí </w:t>
      </w:r>
      <w:r w:rsidRPr="00321BAF">
        <w:rPr>
          <w:rFonts w:ascii="Arial" w:hAnsi="Arial" w:cs="Arial"/>
          <w:color w:val="000000"/>
          <w:sz w:val="20"/>
          <w:szCs w:val="20"/>
        </w:rPr>
        <w:t>služeb, které jsou součástí těchto spojených cestovních služeb, a okolnosti jejich poskytnutí.</w:t>
      </w:r>
    </w:p>
    <w:p w:rsidR="00321BAF" w:rsidRPr="00321BAF" w:rsidRDefault="00321BAF" w:rsidP="00321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1BAF" w:rsidRPr="00321BAF" w:rsidRDefault="00321BAF" w:rsidP="00321B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1BAF">
        <w:rPr>
          <w:rFonts w:ascii="Arial" w:hAnsi="Arial" w:cs="Arial"/>
          <w:color w:val="000000"/>
          <w:sz w:val="20"/>
          <w:szCs w:val="20"/>
        </w:rPr>
        <w:t>Pravidla pro uplatnění DPH ve zvláštním režimu pro cest</w:t>
      </w:r>
      <w:r>
        <w:rPr>
          <w:rFonts w:ascii="Arial" w:hAnsi="Arial" w:cs="Arial"/>
          <w:color w:val="000000"/>
          <w:sz w:val="20"/>
          <w:szCs w:val="20"/>
        </w:rPr>
        <w:t xml:space="preserve">ovní službu stanoví § 89 zákona </w:t>
      </w:r>
      <w:r w:rsidRPr="00321BAF">
        <w:rPr>
          <w:rFonts w:ascii="Arial" w:hAnsi="Arial" w:cs="Arial"/>
          <w:color w:val="000000"/>
          <w:sz w:val="20"/>
          <w:szCs w:val="20"/>
        </w:rPr>
        <w:t>č. 235/2004 Sb., o dani z přidané hodnoty, v platném znění</w:t>
      </w:r>
      <w:r>
        <w:rPr>
          <w:rFonts w:ascii="Arial" w:hAnsi="Arial" w:cs="Arial"/>
          <w:color w:val="000000"/>
          <w:sz w:val="20"/>
          <w:szCs w:val="20"/>
        </w:rPr>
        <w:t xml:space="preserve"> (dále jen „zákon o DPH“). </w:t>
      </w:r>
      <w:r w:rsidRPr="00321BAF">
        <w:rPr>
          <w:rFonts w:ascii="Arial" w:hAnsi="Arial" w:cs="Arial"/>
          <w:color w:val="000000"/>
          <w:sz w:val="20"/>
          <w:szCs w:val="20"/>
        </w:rPr>
        <w:t>Tato pravidla jsou v EU harmonizovaná, řídí se čl</w:t>
      </w:r>
      <w:r>
        <w:rPr>
          <w:rFonts w:ascii="Arial" w:hAnsi="Arial" w:cs="Arial"/>
          <w:color w:val="000000"/>
          <w:sz w:val="20"/>
          <w:szCs w:val="20"/>
        </w:rPr>
        <w:t xml:space="preserve">. 306 směrnice Rady 2006/112/ES </w:t>
      </w:r>
      <w:r w:rsidRPr="00321BAF">
        <w:rPr>
          <w:rFonts w:ascii="Arial" w:hAnsi="Arial" w:cs="Arial"/>
          <w:color w:val="000000"/>
          <w:sz w:val="20"/>
          <w:szCs w:val="20"/>
        </w:rPr>
        <w:t xml:space="preserve">a ustálenou judikaturou Soudního dvora Evropské unie. </w:t>
      </w:r>
      <w:r>
        <w:rPr>
          <w:rFonts w:ascii="Arial" w:hAnsi="Arial" w:cs="Arial"/>
          <w:color w:val="000000"/>
          <w:sz w:val="20"/>
          <w:szCs w:val="20"/>
        </w:rPr>
        <w:t xml:space="preserve">Základní podmínkou pro aplikaci </w:t>
      </w:r>
      <w:r w:rsidRPr="00321BAF">
        <w:rPr>
          <w:rFonts w:ascii="Arial" w:hAnsi="Arial" w:cs="Arial"/>
          <w:color w:val="000000"/>
          <w:sz w:val="20"/>
          <w:szCs w:val="20"/>
        </w:rPr>
        <w:t>tohoto zvláštního režimu stanovenou v § 89 odst. 1 zákona o DP</w:t>
      </w:r>
      <w:r>
        <w:rPr>
          <w:rFonts w:ascii="Arial" w:hAnsi="Arial" w:cs="Arial"/>
          <w:color w:val="000000"/>
          <w:sz w:val="20"/>
          <w:szCs w:val="20"/>
        </w:rPr>
        <w:t xml:space="preserve">H je, že poskytovatel </w:t>
      </w:r>
      <w:r w:rsidRPr="00321BAF">
        <w:rPr>
          <w:rFonts w:ascii="Arial" w:hAnsi="Arial" w:cs="Arial"/>
          <w:color w:val="000000"/>
          <w:sz w:val="20"/>
          <w:szCs w:val="20"/>
        </w:rPr>
        <w:t>při poskytnutí cestovní služby jedná se zákazníkem v</w:t>
      </w:r>
      <w:r>
        <w:rPr>
          <w:rFonts w:ascii="Arial" w:hAnsi="Arial" w:cs="Arial"/>
          <w:color w:val="000000"/>
          <w:sz w:val="20"/>
          <w:szCs w:val="20"/>
        </w:rPr>
        <w:t xml:space="preserve">lastním jménem. Další podmínkou </w:t>
      </w:r>
      <w:r w:rsidRPr="00321BAF">
        <w:rPr>
          <w:rFonts w:ascii="Arial" w:hAnsi="Arial" w:cs="Arial"/>
          <w:color w:val="000000"/>
          <w:sz w:val="20"/>
          <w:szCs w:val="20"/>
        </w:rPr>
        <w:t>stanovenou v § 89 odst. 2 písm. c) zákona o DPH je, že ces</w:t>
      </w:r>
      <w:r>
        <w:rPr>
          <w:rFonts w:ascii="Arial" w:hAnsi="Arial" w:cs="Arial"/>
          <w:color w:val="000000"/>
          <w:sz w:val="20"/>
          <w:szCs w:val="20"/>
        </w:rPr>
        <w:t xml:space="preserve">tovní služba zahrnuje kombinaci </w:t>
      </w:r>
      <w:r w:rsidRPr="00321BAF">
        <w:rPr>
          <w:rFonts w:ascii="Arial" w:hAnsi="Arial" w:cs="Arial"/>
          <w:color w:val="000000"/>
          <w:sz w:val="20"/>
          <w:szCs w:val="20"/>
        </w:rPr>
        <w:t>služeb cestovního ruchu nebo zboží, popř. jediné služby cest</w:t>
      </w:r>
      <w:r>
        <w:rPr>
          <w:rFonts w:ascii="Arial" w:hAnsi="Arial" w:cs="Arial"/>
          <w:color w:val="000000"/>
          <w:sz w:val="20"/>
          <w:szCs w:val="20"/>
        </w:rPr>
        <w:t xml:space="preserve">ovního ruchu, jestliže jde </w:t>
      </w:r>
      <w:r w:rsidRPr="00321BAF">
        <w:rPr>
          <w:rFonts w:ascii="Arial" w:hAnsi="Arial" w:cs="Arial"/>
          <w:color w:val="000000"/>
          <w:sz w:val="20"/>
          <w:szCs w:val="20"/>
        </w:rPr>
        <w:t>o službu ubytování nebo dopravy osob, které jsou nak</w:t>
      </w:r>
      <w:r>
        <w:rPr>
          <w:rFonts w:ascii="Arial" w:hAnsi="Arial" w:cs="Arial"/>
          <w:color w:val="000000"/>
          <w:sz w:val="20"/>
          <w:szCs w:val="20"/>
        </w:rPr>
        <w:t xml:space="preserve">oupené od jiných osob povinných </w:t>
      </w:r>
      <w:r w:rsidRPr="00321BAF">
        <w:rPr>
          <w:rFonts w:ascii="Arial" w:hAnsi="Arial" w:cs="Arial"/>
          <w:color w:val="000000"/>
          <w:sz w:val="20"/>
          <w:szCs w:val="20"/>
        </w:rPr>
        <w:t>k dani.</w:t>
      </w:r>
    </w:p>
    <w:p w:rsidR="00321BAF" w:rsidRDefault="00321BAF" w:rsidP="00321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1BAF" w:rsidRPr="00321BAF" w:rsidRDefault="00321BAF" w:rsidP="009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1BAF">
        <w:rPr>
          <w:rFonts w:ascii="Arial" w:hAnsi="Arial" w:cs="Arial"/>
          <w:color w:val="000000"/>
          <w:sz w:val="20"/>
          <w:szCs w:val="20"/>
        </w:rPr>
        <w:t>Zákon č. 159/1999 Sb., v platném znění, vymezuje</w:t>
      </w:r>
      <w:r>
        <w:rPr>
          <w:rFonts w:ascii="Arial" w:hAnsi="Arial" w:cs="Arial"/>
          <w:color w:val="000000"/>
          <w:sz w:val="20"/>
          <w:szCs w:val="20"/>
        </w:rPr>
        <w:t xml:space="preserve"> spojené cestovní služby v § 1c </w:t>
      </w:r>
      <w:r w:rsidRPr="00321BAF">
        <w:rPr>
          <w:rFonts w:ascii="Arial" w:hAnsi="Arial" w:cs="Arial"/>
          <w:color w:val="000000"/>
          <w:sz w:val="20"/>
          <w:szCs w:val="20"/>
        </w:rPr>
        <w:t>jako služby cestovního ruchu, které cestovní kancelář</w:t>
      </w:r>
      <w:r>
        <w:rPr>
          <w:rFonts w:ascii="Arial" w:hAnsi="Arial" w:cs="Arial"/>
          <w:color w:val="000000"/>
          <w:sz w:val="20"/>
          <w:szCs w:val="20"/>
        </w:rPr>
        <w:t xml:space="preserve"> svým zákazníkům zprostředkuje, </w:t>
      </w:r>
      <w:r w:rsidRPr="00321BAF">
        <w:rPr>
          <w:rFonts w:ascii="Arial" w:hAnsi="Arial" w:cs="Arial"/>
          <w:color w:val="000000"/>
          <w:sz w:val="20"/>
          <w:szCs w:val="20"/>
        </w:rPr>
        <w:t>a to dvěma způsoby. Jedná se buď o zprostředkování samostatného výběru a sa</w:t>
      </w:r>
      <w:r w:rsidR="00904D10">
        <w:rPr>
          <w:rFonts w:ascii="Arial" w:hAnsi="Arial" w:cs="Arial"/>
          <w:color w:val="000000"/>
          <w:sz w:val="20"/>
          <w:szCs w:val="20"/>
        </w:rPr>
        <w:t xml:space="preserve">mostatné </w:t>
      </w:r>
      <w:r w:rsidRPr="00321BAF">
        <w:rPr>
          <w:rFonts w:ascii="Arial" w:hAnsi="Arial" w:cs="Arial"/>
          <w:color w:val="000000"/>
          <w:sz w:val="20"/>
          <w:szCs w:val="20"/>
        </w:rPr>
        <w:t>platby každé jednotlivé služby cestovního ruchu</w:t>
      </w:r>
      <w:r w:rsidR="00904D10">
        <w:rPr>
          <w:rFonts w:ascii="Arial" w:hAnsi="Arial" w:cs="Arial"/>
          <w:color w:val="000000"/>
          <w:sz w:val="20"/>
          <w:szCs w:val="20"/>
        </w:rPr>
        <w:t xml:space="preserve"> (podle písm. a) odst. 1), nebo </w:t>
      </w:r>
      <w:r w:rsidRPr="00321BAF">
        <w:rPr>
          <w:rFonts w:ascii="Arial" w:hAnsi="Arial" w:cs="Arial"/>
          <w:color w:val="000000"/>
          <w:sz w:val="20"/>
          <w:szCs w:val="20"/>
        </w:rPr>
        <w:t>o zprostředkování cíleným způsobem pořízení alespoň jedn</w:t>
      </w:r>
      <w:r w:rsidR="00904D10">
        <w:rPr>
          <w:rFonts w:ascii="Arial" w:hAnsi="Arial" w:cs="Arial"/>
          <w:color w:val="000000"/>
          <w:sz w:val="20"/>
          <w:szCs w:val="20"/>
        </w:rPr>
        <w:t xml:space="preserve">é další služby cestovního ruchu </w:t>
      </w:r>
      <w:r w:rsidRPr="00321BAF">
        <w:rPr>
          <w:rFonts w:ascii="Arial" w:hAnsi="Arial" w:cs="Arial"/>
          <w:color w:val="000000"/>
          <w:sz w:val="20"/>
          <w:szCs w:val="20"/>
        </w:rPr>
        <w:t>od jiného poskytovatele služeb cestovního ruchu, v určité časové lhůtě (podle pí</w:t>
      </w:r>
      <w:r w:rsidR="00904D10">
        <w:rPr>
          <w:rFonts w:ascii="Arial" w:hAnsi="Arial" w:cs="Arial"/>
          <w:color w:val="000000"/>
          <w:sz w:val="20"/>
          <w:szCs w:val="20"/>
        </w:rPr>
        <w:t xml:space="preserve">sm. b) odst. 1). </w:t>
      </w:r>
      <w:r w:rsidRPr="00321BAF">
        <w:rPr>
          <w:rFonts w:ascii="Arial" w:hAnsi="Arial" w:cs="Arial"/>
          <w:color w:val="000000"/>
          <w:sz w:val="20"/>
          <w:szCs w:val="20"/>
        </w:rPr>
        <w:t xml:space="preserve">Ačkoli zákon č. 159/1999 Sb., v platném znění, nevymezuje </w:t>
      </w:r>
      <w:r w:rsidR="00904D10">
        <w:rPr>
          <w:rFonts w:ascii="Arial" w:hAnsi="Arial" w:cs="Arial"/>
          <w:color w:val="000000"/>
          <w:sz w:val="20"/>
          <w:szCs w:val="20"/>
        </w:rPr>
        <w:t xml:space="preserve">pojem „zprostředkuje“, </w:t>
      </w:r>
      <w:r w:rsidRPr="00321BAF">
        <w:rPr>
          <w:rFonts w:ascii="Arial" w:hAnsi="Arial" w:cs="Arial"/>
          <w:color w:val="000000"/>
          <w:sz w:val="20"/>
          <w:szCs w:val="20"/>
        </w:rPr>
        <w:t>z jednotlivých ustanovení (například z výčtu činností,</w:t>
      </w:r>
      <w:r w:rsidR="00904D10">
        <w:rPr>
          <w:rFonts w:ascii="Arial" w:hAnsi="Arial" w:cs="Arial"/>
          <w:color w:val="000000"/>
          <w:sz w:val="20"/>
          <w:szCs w:val="20"/>
        </w:rPr>
        <w:t xml:space="preserve"> ke kterým je cestovní kancelář </w:t>
      </w:r>
      <w:r w:rsidRPr="00321BAF">
        <w:rPr>
          <w:rFonts w:ascii="Arial" w:hAnsi="Arial" w:cs="Arial"/>
          <w:color w:val="000000"/>
          <w:sz w:val="20"/>
          <w:szCs w:val="20"/>
        </w:rPr>
        <w:t>oprávněna v rámci udělené koncese v § 2) lze dovozovat, že činí rozdíl mezi činnostmi</w:t>
      </w:r>
    </w:p>
    <w:p w:rsidR="0098237E" w:rsidRDefault="00321BAF" w:rsidP="009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1BAF">
        <w:rPr>
          <w:rFonts w:ascii="Arial" w:hAnsi="Arial" w:cs="Arial"/>
          <w:color w:val="000000"/>
          <w:sz w:val="20"/>
          <w:szCs w:val="20"/>
        </w:rPr>
        <w:t xml:space="preserve">„prodávat“ a „zprostředkovávat“. </w:t>
      </w:r>
    </w:p>
    <w:p w:rsidR="0098237E" w:rsidRDefault="0098237E" w:rsidP="009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21BAF" w:rsidRPr="00321BAF" w:rsidRDefault="00321BAF" w:rsidP="009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1BAF">
        <w:rPr>
          <w:rFonts w:ascii="Arial" w:hAnsi="Arial" w:cs="Arial"/>
          <w:color w:val="000000"/>
          <w:sz w:val="20"/>
          <w:szCs w:val="20"/>
        </w:rPr>
        <w:t>Z popisu situací, které spad</w:t>
      </w:r>
      <w:r w:rsidR="0098237E">
        <w:rPr>
          <w:rFonts w:ascii="Arial" w:hAnsi="Arial" w:cs="Arial"/>
          <w:color w:val="000000"/>
          <w:sz w:val="20"/>
          <w:szCs w:val="20"/>
        </w:rPr>
        <w:t xml:space="preserve">ají pod spojené cestovní služby </w:t>
      </w:r>
      <w:r w:rsidRPr="00321BAF">
        <w:rPr>
          <w:rFonts w:ascii="Arial" w:hAnsi="Arial" w:cs="Arial"/>
          <w:color w:val="000000"/>
          <w:sz w:val="20"/>
          <w:szCs w:val="20"/>
        </w:rPr>
        <w:t xml:space="preserve">v důvodové zprávě k § 1c zákona </w:t>
      </w:r>
      <w:r w:rsidR="0098237E">
        <w:rPr>
          <w:rFonts w:ascii="Arial" w:hAnsi="Arial" w:cs="Arial"/>
          <w:color w:val="000000"/>
          <w:sz w:val="20"/>
          <w:szCs w:val="20"/>
        </w:rPr>
        <w:br/>
      </w:r>
      <w:r w:rsidRPr="00321BAF">
        <w:rPr>
          <w:rFonts w:ascii="Arial" w:hAnsi="Arial" w:cs="Arial"/>
          <w:color w:val="000000"/>
          <w:sz w:val="20"/>
          <w:szCs w:val="20"/>
        </w:rPr>
        <w:t xml:space="preserve">č. 111/2018 Sb., </w:t>
      </w:r>
      <w:r w:rsidR="0098237E">
        <w:rPr>
          <w:rFonts w:ascii="Arial" w:hAnsi="Arial" w:cs="Arial"/>
          <w:color w:val="000000"/>
          <w:sz w:val="20"/>
          <w:szCs w:val="20"/>
        </w:rPr>
        <w:t xml:space="preserve">podle našeho názoru vyplývá, že </w:t>
      </w:r>
      <w:r w:rsidRPr="00321BAF">
        <w:rPr>
          <w:rFonts w:ascii="Arial" w:hAnsi="Arial" w:cs="Arial"/>
          <w:color w:val="000000"/>
          <w:sz w:val="20"/>
          <w:szCs w:val="20"/>
        </w:rPr>
        <w:t>„zprostředkování spojených cestovních služeb“ nezahrnuje případy nak</w:t>
      </w:r>
      <w:r w:rsidR="0098237E">
        <w:rPr>
          <w:rFonts w:ascii="Arial" w:hAnsi="Arial" w:cs="Arial"/>
          <w:color w:val="000000"/>
          <w:sz w:val="20"/>
          <w:szCs w:val="20"/>
        </w:rPr>
        <w:t xml:space="preserve">oupených a dále poskytnutých služeb </w:t>
      </w:r>
      <w:r w:rsidRPr="00321BAF">
        <w:rPr>
          <w:rFonts w:ascii="Arial" w:hAnsi="Arial" w:cs="Arial"/>
          <w:color w:val="000000"/>
          <w:sz w:val="20"/>
          <w:szCs w:val="20"/>
        </w:rPr>
        <w:t>cestovního ruchu vlastním jménem plá</w:t>
      </w:r>
      <w:r w:rsidR="0098237E">
        <w:rPr>
          <w:rFonts w:ascii="Arial" w:hAnsi="Arial" w:cs="Arial"/>
          <w:color w:val="000000"/>
          <w:sz w:val="20"/>
          <w:szCs w:val="20"/>
        </w:rPr>
        <w:t xml:space="preserve">tce. V důvodové zprávě k tomuto </w:t>
      </w:r>
      <w:r w:rsidRPr="00321BAF">
        <w:rPr>
          <w:rFonts w:ascii="Arial" w:hAnsi="Arial" w:cs="Arial"/>
          <w:color w:val="000000"/>
          <w:sz w:val="20"/>
          <w:szCs w:val="20"/>
        </w:rPr>
        <w:t>bodu se mimo jiné uvádí, že v praxi se cílený způsob nabíz</w:t>
      </w:r>
      <w:r w:rsidR="0098237E">
        <w:rPr>
          <w:rFonts w:ascii="Arial" w:hAnsi="Arial" w:cs="Arial"/>
          <w:color w:val="000000"/>
          <w:sz w:val="20"/>
          <w:szCs w:val="20"/>
        </w:rPr>
        <w:t xml:space="preserve">ení spojených cestovních služeb </w:t>
      </w:r>
      <w:r w:rsidRPr="00321BAF">
        <w:rPr>
          <w:rFonts w:ascii="Arial" w:hAnsi="Arial" w:cs="Arial"/>
          <w:color w:val="000000"/>
          <w:sz w:val="20"/>
          <w:szCs w:val="20"/>
        </w:rPr>
        <w:t>uplatní mezi podnikateli za finanční odměnu (provizi), což je j</w:t>
      </w:r>
      <w:r w:rsidR="0098237E">
        <w:rPr>
          <w:rFonts w:ascii="Arial" w:hAnsi="Arial" w:cs="Arial"/>
          <w:color w:val="000000"/>
          <w:sz w:val="20"/>
          <w:szCs w:val="20"/>
        </w:rPr>
        <w:t xml:space="preserve">eden </w:t>
      </w:r>
      <w:r w:rsidR="0098237E">
        <w:rPr>
          <w:rFonts w:ascii="Arial" w:hAnsi="Arial" w:cs="Arial"/>
          <w:color w:val="000000"/>
          <w:sz w:val="20"/>
          <w:szCs w:val="20"/>
        </w:rPr>
        <w:br/>
        <w:t xml:space="preserve">z charakteristických znaků </w:t>
      </w:r>
      <w:r w:rsidRPr="00321BAF">
        <w:rPr>
          <w:rFonts w:ascii="Arial" w:hAnsi="Arial" w:cs="Arial"/>
          <w:color w:val="000000"/>
          <w:sz w:val="20"/>
          <w:szCs w:val="20"/>
        </w:rPr>
        <w:t>zprostředkovatelské služby.</w:t>
      </w:r>
    </w:p>
    <w:p w:rsidR="0098237E" w:rsidRDefault="0098237E" w:rsidP="00321B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21BAF" w:rsidRPr="0098237E" w:rsidRDefault="00321BAF" w:rsidP="009823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21BAF">
        <w:rPr>
          <w:rFonts w:ascii="Arial" w:hAnsi="Arial" w:cs="Arial"/>
          <w:color w:val="000000"/>
          <w:sz w:val="20"/>
          <w:szCs w:val="20"/>
        </w:rPr>
        <w:t xml:space="preserve">Na základě výše uvedené analýzy dovozujeme, že </w:t>
      </w:r>
      <w:r w:rsidRPr="0098237E">
        <w:rPr>
          <w:rFonts w:ascii="Arial" w:hAnsi="Arial" w:cs="Arial"/>
          <w:b/>
          <w:color w:val="000000"/>
          <w:sz w:val="20"/>
          <w:szCs w:val="20"/>
        </w:rPr>
        <w:t>plát</w:t>
      </w:r>
      <w:r w:rsidR="0098237E" w:rsidRPr="0098237E">
        <w:rPr>
          <w:rFonts w:ascii="Arial" w:hAnsi="Arial" w:cs="Arial"/>
          <w:b/>
          <w:color w:val="000000"/>
          <w:sz w:val="20"/>
          <w:szCs w:val="20"/>
        </w:rPr>
        <w:t xml:space="preserve">ce, který zprostředkuje spojené </w:t>
      </w:r>
      <w:r w:rsidRPr="0098237E">
        <w:rPr>
          <w:rFonts w:ascii="Arial" w:hAnsi="Arial" w:cs="Arial"/>
          <w:b/>
          <w:color w:val="000000"/>
          <w:sz w:val="20"/>
          <w:szCs w:val="20"/>
        </w:rPr>
        <w:t xml:space="preserve">cestovní služby, neposkytuje z hlediska § 89 zákona </w:t>
      </w:r>
      <w:r w:rsidR="0098237E" w:rsidRPr="0098237E">
        <w:rPr>
          <w:rFonts w:ascii="Arial" w:hAnsi="Arial" w:cs="Arial"/>
          <w:b/>
          <w:color w:val="000000"/>
          <w:sz w:val="20"/>
          <w:szCs w:val="20"/>
        </w:rPr>
        <w:t xml:space="preserve">o DPH cestovní službu ve smyslu </w:t>
      </w:r>
      <w:r w:rsidRPr="0098237E">
        <w:rPr>
          <w:rFonts w:ascii="Arial" w:hAnsi="Arial" w:cs="Arial"/>
          <w:b/>
          <w:color w:val="000000"/>
          <w:sz w:val="20"/>
          <w:szCs w:val="20"/>
        </w:rPr>
        <w:t>zvláštního režimu pro cestovní službu</w:t>
      </w:r>
      <w:r w:rsidR="0098237E" w:rsidRPr="0098237E">
        <w:rPr>
          <w:rFonts w:ascii="Arial" w:hAnsi="Arial" w:cs="Arial"/>
          <w:b/>
          <w:color w:val="000000"/>
          <w:sz w:val="20"/>
          <w:szCs w:val="20"/>
        </w:rPr>
        <w:t>,</w:t>
      </w:r>
      <w:r w:rsidRPr="0098237E">
        <w:rPr>
          <w:rFonts w:ascii="Arial" w:hAnsi="Arial" w:cs="Arial"/>
          <w:b/>
          <w:color w:val="000000"/>
          <w:sz w:val="20"/>
          <w:szCs w:val="20"/>
        </w:rPr>
        <w:t xml:space="preserve"> a tudíž při poskytnu</w:t>
      </w:r>
      <w:r w:rsidR="0098237E" w:rsidRPr="0098237E">
        <w:rPr>
          <w:rFonts w:ascii="Arial" w:hAnsi="Arial" w:cs="Arial"/>
          <w:b/>
          <w:color w:val="000000"/>
          <w:sz w:val="20"/>
          <w:szCs w:val="20"/>
        </w:rPr>
        <w:t xml:space="preserve">tí služby zprostředkování tento </w:t>
      </w:r>
      <w:r w:rsidRPr="0098237E">
        <w:rPr>
          <w:rFonts w:ascii="Arial" w:hAnsi="Arial" w:cs="Arial"/>
          <w:b/>
          <w:color w:val="000000"/>
          <w:sz w:val="20"/>
          <w:szCs w:val="20"/>
        </w:rPr>
        <w:t>zvláštní režim neuplatní</w:t>
      </w:r>
      <w:r w:rsidRPr="00321BAF">
        <w:rPr>
          <w:rFonts w:ascii="Arial" w:hAnsi="Arial" w:cs="Arial"/>
          <w:color w:val="000000"/>
          <w:sz w:val="20"/>
          <w:szCs w:val="20"/>
        </w:rPr>
        <w:t xml:space="preserve">. Na druhé straně </w:t>
      </w:r>
      <w:r w:rsidRPr="0098237E">
        <w:rPr>
          <w:rFonts w:ascii="Arial" w:hAnsi="Arial" w:cs="Arial"/>
          <w:b/>
          <w:color w:val="000000"/>
          <w:sz w:val="20"/>
          <w:szCs w:val="20"/>
        </w:rPr>
        <w:t>jednotliví poskyto</w:t>
      </w:r>
      <w:r w:rsidR="0098237E" w:rsidRPr="0098237E">
        <w:rPr>
          <w:rFonts w:ascii="Arial" w:hAnsi="Arial" w:cs="Arial"/>
          <w:b/>
          <w:color w:val="000000"/>
          <w:sz w:val="20"/>
          <w:szCs w:val="20"/>
        </w:rPr>
        <w:t xml:space="preserve">vatelé služeb cestovního ruchu, </w:t>
      </w:r>
      <w:r w:rsidRPr="0098237E">
        <w:rPr>
          <w:rFonts w:ascii="Arial" w:hAnsi="Arial" w:cs="Arial"/>
          <w:b/>
          <w:color w:val="000000"/>
          <w:sz w:val="20"/>
          <w:szCs w:val="20"/>
        </w:rPr>
        <w:t xml:space="preserve">jejichž služby jsou součástí spojených cestovních služeb, </w:t>
      </w:r>
      <w:r w:rsidR="0098237E" w:rsidRPr="0098237E">
        <w:rPr>
          <w:rFonts w:ascii="Arial" w:hAnsi="Arial" w:cs="Arial"/>
          <w:b/>
          <w:color w:val="000000"/>
          <w:sz w:val="20"/>
          <w:szCs w:val="20"/>
        </w:rPr>
        <w:t xml:space="preserve">budou při uplatnění DPH na jimi </w:t>
      </w:r>
      <w:r w:rsidRPr="0098237E">
        <w:rPr>
          <w:rFonts w:ascii="Arial" w:hAnsi="Arial" w:cs="Arial"/>
          <w:b/>
          <w:color w:val="000000"/>
          <w:sz w:val="20"/>
          <w:szCs w:val="20"/>
        </w:rPr>
        <w:t>poskytnuté služby postupovat podle zvláštního režimu p</w:t>
      </w:r>
      <w:r w:rsidR="0098237E" w:rsidRPr="0098237E">
        <w:rPr>
          <w:rFonts w:ascii="Arial" w:hAnsi="Arial" w:cs="Arial"/>
          <w:b/>
          <w:color w:val="000000"/>
          <w:sz w:val="20"/>
          <w:szCs w:val="20"/>
        </w:rPr>
        <w:t xml:space="preserve">ro cestovní službu, pokud budou </w:t>
      </w:r>
      <w:r w:rsidRPr="0098237E">
        <w:rPr>
          <w:rFonts w:ascii="Arial" w:hAnsi="Arial" w:cs="Arial"/>
          <w:b/>
          <w:color w:val="000000"/>
          <w:sz w:val="20"/>
          <w:szCs w:val="20"/>
        </w:rPr>
        <w:t>naplněny podmínky tohoto zvláštního režimu stanovené v § 89 zákona o DPH.</w:t>
      </w:r>
    </w:p>
    <w:sectPr w:rsidR="00321BAF" w:rsidRPr="0098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2CC"/>
    <w:rsid w:val="002958A9"/>
    <w:rsid w:val="00321BAF"/>
    <w:rsid w:val="00762FD3"/>
    <w:rsid w:val="00904D10"/>
    <w:rsid w:val="0098237E"/>
    <w:rsid w:val="00B6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2018-08-09T12:41:00Z</dcterms:created>
  <dcterms:modified xsi:type="dcterms:W3CDTF">2018-08-09T12:41:00Z</dcterms:modified>
</cp:coreProperties>
</file>