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6EFA9749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F655ED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6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D71CAE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305D0074" w:rsidR="00344FF8" w:rsidRPr="00444C90" w:rsidRDefault="00344FF8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0001316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58754C"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33135C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="00C74CEF"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58754C"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C74CEF"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11.</w:t>
      </w:r>
      <w:r w:rsidR="0058754C"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C74CEF"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2023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6AB7181F" w14:textId="1A41C802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1F0303FC" w14:textId="34661780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 xml:space="preserve">projektu, </w:t>
      </w:r>
    </w:p>
    <w:p w14:paraId="717F297A" w14:textId="06D13F86" w:rsidR="517A2E05" w:rsidRPr="006A6066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vzniknout a být vynaloženy v období od 1. </w:t>
      </w:r>
      <w:r w:rsidR="009F4E31">
        <w:rPr>
          <w:rFonts w:ascii="Arial" w:eastAsia="Arial" w:hAnsi="Arial" w:cs="Arial"/>
        </w:rPr>
        <w:t>7</w:t>
      </w:r>
      <w:r w:rsidRPr="517A2E05">
        <w:rPr>
          <w:rFonts w:ascii="Arial" w:eastAsia="Arial" w:hAnsi="Arial" w:cs="Arial"/>
        </w:rPr>
        <w:t>. 202</w:t>
      </w:r>
      <w:r w:rsidR="009F4E31">
        <w:rPr>
          <w:rFonts w:ascii="Arial" w:eastAsia="Arial" w:hAnsi="Arial" w:cs="Arial"/>
        </w:rPr>
        <w:t>3</w:t>
      </w:r>
      <w:r w:rsidRPr="517A2E05">
        <w:rPr>
          <w:rFonts w:ascii="Arial" w:eastAsia="Arial" w:hAnsi="Arial" w:cs="Arial"/>
        </w:rPr>
        <w:t xml:space="preserve"> do data ukončení realizace projektu podle </w:t>
      </w:r>
      <w:r w:rsidR="001A02AE">
        <w:rPr>
          <w:rFonts w:ascii="Arial" w:eastAsia="Arial" w:hAnsi="Arial" w:cs="Arial"/>
        </w:rPr>
        <w:t>právního aktu (Stanovení výdajů)</w:t>
      </w:r>
      <w:r w:rsidRPr="517A2E05">
        <w:rPr>
          <w:rFonts w:ascii="Arial" w:eastAsia="Arial" w:hAnsi="Arial" w:cs="Arial"/>
        </w:rPr>
        <w:t xml:space="preserve">, </w:t>
      </w:r>
    </w:p>
    <w:p w14:paraId="63BFBC0B" w14:textId="254279EF" w:rsidR="003D4D73" w:rsidRPr="00F004CE" w:rsidRDefault="00A176DD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F004CE">
        <w:rPr>
          <w:rFonts w:ascii="Arial" w:eastAsia="Arial" w:hAnsi="Arial" w:cs="Arial"/>
        </w:rPr>
        <w:t xml:space="preserve">smlouva s dodavateli může být </w:t>
      </w:r>
      <w:r w:rsidR="00B11A2D" w:rsidRPr="00F004CE">
        <w:rPr>
          <w:rFonts w:ascii="Arial" w:eastAsia="Arial" w:hAnsi="Arial" w:cs="Arial"/>
        </w:rPr>
        <w:t xml:space="preserve">uzavřená před 1. </w:t>
      </w:r>
      <w:r w:rsidR="00F004CE" w:rsidRPr="00F004CE">
        <w:rPr>
          <w:rFonts w:ascii="Arial" w:eastAsia="Arial" w:hAnsi="Arial" w:cs="Arial"/>
        </w:rPr>
        <w:t>7</w:t>
      </w:r>
      <w:r w:rsidR="00B11A2D" w:rsidRPr="00F004CE">
        <w:rPr>
          <w:rFonts w:ascii="Arial" w:eastAsia="Arial" w:hAnsi="Arial" w:cs="Arial"/>
        </w:rPr>
        <w:t>. 202</w:t>
      </w:r>
      <w:r w:rsidR="00F004CE" w:rsidRPr="00F004CE">
        <w:rPr>
          <w:rFonts w:ascii="Arial" w:eastAsia="Arial" w:hAnsi="Arial" w:cs="Arial"/>
        </w:rPr>
        <w:t>3</w:t>
      </w:r>
      <w:r w:rsidR="00B11A2D" w:rsidRPr="00F004CE">
        <w:rPr>
          <w:rFonts w:ascii="Arial" w:eastAsia="Arial" w:hAnsi="Arial" w:cs="Arial"/>
        </w:rPr>
        <w:t>,</w:t>
      </w:r>
    </w:p>
    <w:p w14:paraId="649302CA" w14:textId="2A5D7547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6A3641C5" w14:textId="6D7A49CA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76B23A15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391962A1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>
        <w:rPr>
          <w:rStyle w:val="eop"/>
          <w:rFonts w:ascii="Arial" w:eastAsia="Arial" w:hAnsi="Arial" w:cs="Arial"/>
        </w:rPr>
        <w:t>jeho</w:t>
      </w:r>
      <w:r w:rsidRPr="391962A1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5092104F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V souvislosti s účinností zákona č. 340/2015 Sb., o zvláštních podmínkách účinnosti některých smluv, uveřejňování těchto smluv a o registru smluv (dále „ZRS“) jsou příjemci vymezení v 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078E457C" w:rsidR="27533703" w:rsidRPr="009F4E31" w:rsidRDefault="27533703" w:rsidP="27533703">
      <w:pPr>
        <w:jc w:val="both"/>
        <w:rPr>
          <w:rStyle w:val="eop"/>
          <w:rFonts w:ascii="Arial" w:eastAsia="Arial" w:hAnsi="Arial" w:cs="Arial"/>
          <w:b/>
          <w:bCs/>
        </w:rPr>
      </w:pPr>
      <w:r w:rsidRPr="0E7AEE2D">
        <w:rPr>
          <w:rStyle w:val="eop"/>
          <w:rFonts w:ascii="Arial" w:eastAsia="Arial" w:hAnsi="Arial" w:cs="Arial"/>
        </w:rPr>
        <w:t xml:space="preserve">Konkrétní výčet způsobilých a nezpůsobilých výdajů je uveden ve výzvě </w:t>
      </w:r>
      <w:r w:rsidR="00CE75DA">
        <w:rPr>
          <w:rStyle w:val="eop"/>
          <w:rFonts w:ascii="Arial" w:eastAsia="Arial" w:hAnsi="Arial" w:cs="Arial"/>
        </w:rPr>
        <w:t xml:space="preserve">č. 1 – </w:t>
      </w:r>
      <w:r w:rsidR="0033135C" w:rsidRPr="0033135C">
        <w:rPr>
          <w:rStyle w:val="eop"/>
          <w:rFonts w:ascii="Arial" w:eastAsia="Arial" w:hAnsi="Arial" w:cs="Arial"/>
          <w:b/>
          <w:bCs/>
        </w:rPr>
        <w:t>Zefektivnění a posílení implementace Národního plánu obnovy“ (MS2014+)</w:t>
      </w:r>
      <w:r w:rsidR="0033135C">
        <w:rPr>
          <w:rStyle w:val="eop"/>
          <w:rFonts w:ascii="Arial" w:eastAsia="Arial" w:hAnsi="Arial" w:cs="Arial"/>
          <w:b/>
          <w:bCs/>
        </w:rPr>
        <w:t>.</w:t>
      </w:r>
    </w:p>
    <w:p w14:paraId="178C0FBD" w14:textId="66D25D76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14:paraId="2F58620B" w14:textId="5D11E461" w:rsidR="00CB7BCC" w:rsidRDefault="00CB7BCC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68E6CE01" w14:textId="04E62ADB" w:rsidR="00CB7BCC" w:rsidRPr="00344FF8" w:rsidRDefault="00CB7BCC" w:rsidP="003519A1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14:paraId="7979F153" w14:textId="0D06D0C7" w:rsidR="00CB7BCC" w:rsidRPr="00344FF8" w:rsidRDefault="00CB7BCC" w:rsidP="003519A1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14:paraId="2622F4A4" w14:textId="77777777" w:rsidR="00CB7BCC" w:rsidRDefault="00CB7BCC" w:rsidP="003519A1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127335E2" w14:textId="47279D83" w:rsidR="00CB7BCC" w:rsidRPr="00CE75DA" w:rsidRDefault="00CB7BCC" w:rsidP="003519A1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C552769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p w14:paraId="0DCFE782" w14:textId="455CB63F" w:rsidR="2C7C3413" w:rsidRDefault="2C7C3413"/>
    <w:p w14:paraId="45FB0818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579" w14:textId="77777777" w:rsidR="002F0E5D" w:rsidRDefault="002F0E5D" w:rsidP="00344FF8">
      <w:pPr>
        <w:spacing w:after="0" w:line="240" w:lineRule="auto"/>
      </w:pPr>
      <w:r>
        <w:separator/>
      </w:r>
    </w:p>
  </w:endnote>
  <w:endnote w:type="continuationSeparator" w:id="0">
    <w:p w14:paraId="010D7BE4" w14:textId="77777777" w:rsidR="002F0E5D" w:rsidRDefault="002F0E5D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EndPr/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5D1" w14:textId="77777777" w:rsidR="002F0E5D" w:rsidRDefault="002F0E5D" w:rsidP="00344FF8">
      <w:pPr>
        <w:spacing w:after="0" w:line="240" w:lineRule="auto"/>
      </w:pPr>
      <w:r>
        <w:separator/>
      </w:r>
    </w:p>
  </w:footnote>
  <w:footnote w:type="continuationSeparator" w:id="0">
    <w:p w14:paraId="6681C97E" w14:textId="77777777" w:rsidR="002F0E5D" w:rsidRDefault="002F0E5D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0D81" w14:textId="76BF682C" w:rsidR="00444C90" w:rsidRDefault="00444C90">
    <w:pPr>
      <w:pStyle w:val="Zhlav"/>
    </w:pPr>
    <w:r>
      <w:rPr>
        <w:noProof/>
      </w:rPr>
      <w:drawing>
        <wp:inline distT="0" distB="0" distL="0" distR="0" wp14:anchorId="775E8210" wp14:editId="7FB094D9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5309C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3763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095336">
    <w:abstractNumId w:val="6"/>
  </w:num>
  <w:num w:numId="2" w16cid:durableId="2093508097">
    <w:abstractNumId w:val="5"/>
  </w:num>
  <w:num w:numId="3" w16cid:durableId="369452381">
    <w:abstractNumId w:val="9"/>
  </w:num>
  <w:num w:numId="4" w16cid:durableId="796796578">
    <w:abstractNumId w:val="1"/>
  </w:num>
  <w:num w:numId="5" w16cid:durableId="2017995280">
    <w:abstractNumId w:val="11"/>
  </w:num>
  <w:num w:numId="6" w16cid:durableId="1577739228">
    <w:abstractNumId w:val="10"/>
  </w:num>
  <w:num w:numId="7" w16cid:durableId="1304264580">
    <w:abstractNumId w:val="8"/>
  </w:num>
  <w:num w:numId="8" w16cid:durableId="568926295">
    <w:abstractNumId w:val="12"/>
  </w:num>
  <w:num w:numId="9" w16cid:durableId="416219945">
    <w:abstractNumId w:val="3"/>
  </w:num>
  <w:num w:numId="10" w16cid:durableId="903249525">
    <w:abstractNumId w:val="4"/>
  </w:num>
  <w:num w:numId="11" w16cid:durableId="1328896119">
    <w:abstractNumId w:val="7"/>
  </w:num>
  <w:num w:numId="12" w16cid:durableId="216867053">
    <w:abstractNumId w:val="13"/>
  </w:num>
  <w:num w:numId="13" w16cid:durableId="2032796854">
    <w:abstractNumId w:val="0"/>
  </w:num>
  <w:num w:numId="14" w16cid:durableId="151214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13160"/>
    <w:rsid w:val="000241A4"/>
    <w:rsid w:val="0007FFA0"/>
    <w:rsid w:val="00197E5E"/>
    <w:rsid w:val="001A02AE"/>
    <w:rsid w:val="001A604E"/>
    <w:rsid w:val="00274BAD"/>
    <w:rsid w:val="002D3797"/>
    <w:rsid w:val="002E6E14"/>
    <w:rsid w:val="002F0E5D"/>
    <w:rsid w:val="00324947"/>
    <w:rsid w:val="0033135C"/>
    <w:rsid w:val="00344FF8"/>
    <w:rsid w:val="003519A1"/>
    <w:rsid w:val="003735DC"/>
    <w:rsid w:val="003D4D73"/>
    <w:rsid w:val="00443212"/>
    <w:rsid w:val="00444C90"/>
    <w:rsid w:val="005307D5"/>
    <w:rsid w:val="0058754C"/>
    <w:rsid w:val="005E3ED2"/>
    <w:rsid w:val="006832F5"/>
    <w:rsid w:val="006A6066"/>
    <w:rsid w:val="00707CF9"/>
    <w:rsid w:val="007F413B"/>
    <w:rsid w:val="00847E09"/>
    <w:rsid w:val="00872F0C"/>
    <w:rsid w:val="009122E1"/>
    <w:rsid w:val="00984071"/>
    <w:rsid w:val="009F4E31"/>
    <w:rsid w:val="00A176DD"/>
    <w:rsid w:val="00B11A2D"/>
    <w:rsid w:val="00C503D3"/>
    <w:rsid w:val="00C74CEF"/>
    <w:rsid w:val="00CA1B6F"/>
    <w:rsid w:val="00CB7BCC"/>
    <w:rsid w:val="00CE75DA"/>
    <w:rsid w:val="00D71CAE"/>
    <w:rsid w:val="00D75B42"/>
    <w:rsid w:val="00E5123E"/>
    <w:rsid w:val="00E6358B"/>
    <w:rsid w:val="00E66761"/>
    <w:rsid w:val="00E73650"/>
    <w:rsid w:val="00F004CE"/>
    <w:rsid w:val="00F655ED"/>
    <w:rsid w:val="00F9411B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Macková Ladislava</cp:lastModifiedBy>
  <cp:revision>14</cp:revision>
  <dcterms:created xsi:type="dcterms:W3CDTF">2022-12-19T13:35:00Z</dcterms:created>
  <dcterms:modified xsi:type="dcterms:W3CDTF">2023-11-21T15:27:00Z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