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AA" w:rsidRDefault="006C57AA" w:rsidP="006C57AA">
      <w:pPr>
        <w:jc w:val="right"/>
        <w:rPr>
          <w:b/>
          <w:sz w:val="20"/>
        </w:rPr>
      </w:pPr>
      <w:r>
        <w:rPr>
          <w:b/>
          <w:sz w:val="20"/>
        </w:rPr>
        <w:t>Příloha č. 2 k vyhlášce č. 503/2006 Sb.</w:t>
      </w:r>
    </w:p>
    <w:p w:rsidR="006C57AA" w:rsidRDefault="006C57AA"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6C57AA" w:rsidRDefault="006C57AA" w:rsidP="006C57AA">
      <w:pPr>
        <w:tabs>
          <w:tab w:val="left" w:pos="4395"/>
          <w:tab w:val="left" w:pos="5670"/>
        </w:tabs>
        <w:spacing w:before="240" w:line="360" w:lineRule="auto"/>
        <w:rPr>
          <w:szCs w:val="24"/>
        </w:rPr>
      </w:pPr>
      <w:r>
        <w:rPr>
          <w:szCs w:val="24"/>
        </w:rPr>
        <w:tab/>
        <w:t>Úřad:</w:t>
      </w:r>
      <w:r>
        <w:rPr>
          <w:szCs w:val="24"/>
        </w:rPr>
        <w:tab/>
        <w:t>...................................................................</w:t>
      </w:r>
    </w:p>
    <w:p w:rsidR="006C57AA" w:rsidRDefault="006C57AA" w:rsidP="006C57AA">
      <w:pPr>
        <w:tabs>
          <w:tab w:val="left" w:pos="4395"/>
          <w:tab w:val="left" w:pos="5670"/>
        </w:tabs>
        <w:spacing w:line="360" w:lineRule="auto"/>
        <w:rPr>
          <w:szCs w:val="24"/>
        </w:rPr>
      </w:pPr>
      <w:r>
        <w:rPr>
          <w:szCs w:val="24"/>
        </w:rPr>
        <w:tab/>
        <w:t>Ulice:</w:t>
      </w:r>
      <w:r>
        <w:rPr>
          <w:szCs w:val="24"/>
        </w:rPr>
        <w:tab/>
        <w:t>...................................................................</w:t>
      </w:r>
    </w:p>
    <w:p w:rsidR="006C57AA" w:rsidRDefault="006C57AA" w:rsidP="006C57AA">
      <w:pPr>
        <w:tabs>
          <w:tab w:val="left" w:pos="4395"/>
          <w:tab w:val="left" w:pos="5670"/>
        </w:tabs>
        <w:spacing w:line="360" w:lineRule="auto"/>
        <w:rPr>
          <w:szCs w:val="24"/>
        </w:rPr>
      </w:pPr>
      <w:r>
        <w:rPr>
          <w:szCs w:val="24"/>
        </w:rPr>
        <w:tab/>
        <w:t>PSČ, obec:</w:t>
      </w:r>
      <w:r>
        <w:rPr>
          <w:szCs w:val="24"/>
        </w:rPr>
        <w:tab/>
        <w:t>...................................................................</w:t>
      </w:r>
    </w:p>
    <w:p w:rsidR="006C57AA" w:rsidRDefault="006C57AA" w:rsidP="006C57AA">
      <w:pPr>
        <w:tabs>
          <w:tab w:val="left" w:pos="4395"/>
        </w:tabs>
        <w:rPr>
          <w:szCs w:val="24"/>
        </w:rPr>
      </w:pPr>
    </w:p>
    <w:p w:rsidR="006C57AA" w:rsidRDefault="006C57AA" w:rsidP="006C57AA">
      <w:pPr>
        <w:tabs>
          <w:tab w:val="left" w:pos="4395"/>
        </w:tabs>
      </w:pPr>
    </w:p>
    <w:p w:rsidR="006C57AA" w:rsidRDefault="006C57AA" w:rsidP="006C57AA">
      <w:pPr>
        <w:rPr>
          <w:szCs w:val="24"/>
        </w:rPr>
      </w:pPr>
    </w:p>
    <w:p w:rsidR="006C57AA" w:rsidRDefault="006C57AA" w:rsidP="006C57AA">
      <w:pPr>
        <w:pStyle w:val="Nadpis2"/>
        <w:tabs>
          <w:tab w:val="left" w:pos="993"/>
        </w:tabs>
        <w:rPr>
          <w:rFonts w:ascii="Times New Roman" w:hAnsi="Times New Roman" w:cs="Times New Roman"/>
          <w:i w:val="0"/>
        </w:rPr>
      </w:pPr>
      <w:r>
        <w:rPr>
          <w:rFonts w:ascii="Times New Roman" w:hAnsi="Times New Roman" w:cs="Times New Roman"/>
          <w:i w:val="0"/>
          <w:sz w:val="24"/>
          <w:szCs w:val="24"/>
        </w:rPr>
        <w:t>Věc:</w:t>
      </w:r>
      <w:r>
        <w:rPr>
          <w:sz w:val="24"/>
          <w:szCs w:val="24"/>
        </w:rPr>
        <w:t xml:space="preserve">    </w:t>
      </w:r>
      <w:r>
        <w:rPr>
          <w:rFonts w:ascii="Times New Roman tučné" w:hAnsi="Times New Roman tučné" w:cs="Times New Roman"/>
          <w:i w:val="0"/>
          <w:caps/>
        </w:rPr>
        <w:t>ŽÁDOST O VYDÁNÍ ROZHODNUTÍ O ZMĚNĚ VYUŽITÍ ÚZEMÍ</w:t>
      </w:r>
    </w:p>
    <w:p w:rsidR="006C57AA" w:rsidRDefault="006C57AA" w:rsidP="006C57AA">
      <w:pPr>
        <w:tabs>
          <w:tab w:val="left" w:pos="567"/>
          <w:tab w:val="left" w:pos="993"/>
        </w:tabs>
        <w:spacing w:before="24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r>
        <w:rPr>
          <w:b/>
          <w:sz w:val="26"/>
          <w:szCs w:val="26"/>
        </w:rPr>
        <w:t xml:space="preserve"> </w:t>
      </w:r>
      <w:r>
        <w:rPr>
          <w:b/>
          <w:sz w:val="26"/>
          <w:szCs w:val="26"/>
        </w:rPr>
        <w:tab/>
      </w:r>
      <w:r>
        <w:rPr>
          <w:b/>
          <w:sz w:val="26"/>
          <w:szCs w:val="26"/>
        </w:rPr>
        <w:tab/>
        <w:t xml:space="preserve">v územním řízení </w:t>
      </w:r>
    </w:p>
    <w:p w:rsidR="006C57AA" w:rsidRDefault="006C57AA" w:rsidP="006C57AA">
      <w:pPr>
        <w:tabs>
          <w:tab w:val="left" w:pos="567"/>
          <w:tab w:val="left" w:pos="993"/>
        </w:tabs>
        <w:spacing w:before="12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r>
        <w:rPr>
          <w:b/>
          <w:sz w:val="26"/>
          <w:szCs w:val="26"/>
        </w:rPr>
        <w:t xml:space="preserve"> </w:t>
      </w:r>
      <w:r>
        <w:rPr>
          <w:b/>
          <w:sz w:val="26"/>
          <w:szCs w:val="26"/>
        </w:rPr>
        <w:tab/>
      </w:r>
      <w:r>
        <w:rPr>
          <w:b/>
          <w:sz w:val="26"/>
          <w:szCs w:val="26"/>
        </w:rPr>
        <w:tab/>
        <w:t>ve zjednodušeném územním řízení</w:t>
      </w:r>
    </w:p>
    <w:p w:rsidR="006C57AA" w:rsidRDefault="006C57AA" w:rsidP="006C57AA"/>
    <w:p w:rsidR="006C57AA" w:rsidRDefault="006C57AA" w:rsidP="006C57AA">
      <w:pPr>
        <w:pStyle w:val="nadpiszkona"/>
        <w:spacing w:before="0"/>
        <w:jc w:val="both"/>
        <w:rPr>
          <w:b w:val="0"/>
          <w:szCs w:val="24"/>
        </w:rPr>
      </w:pPr>
      <w:r>
        <w:rPr>
          <w:b w:val="0"/>
          <w:szCs w:val="24"/>
        </w:rPr>
        <w:t>podle ustanovení § 86 ve spojení s § 80 zákona č. 183/2006 Sb., o územním plánování a stavebním řádu (stavební zákon) a § 4 a § 13b vyhlášky č. 503/2006 Sb., o podrobnější úpravě územního rozhodování, územního opatření a stavebního řádu.</w:t>
      </w:r>
    </w:p>
    <w:p w:rsidR="006C57AA" w:rsidRDefault="006C57AA" w:rsidP="006C57AA">
      <w:pPr>
        <w:spacing w:before="840"/>
        <w:jc w:val="center"/>
        <w:rPr>
          <w:b/>
          <w:sz w:val="28"/>
          <w:szCs w:val="28"/>
        </w:rPr>
      </w:pPr>
      <w:r>
        <w:rPr>
          <w:b/>
          <w:sz w:val="28"/>
          <w:szCs w:val="28"/>
        </w:rPr>
        <w:t>ČÁST A</w:t>
      </w:r>
    </w:p>
    <w:p w:rsidR="006C57AA" w:rsidRDefault="006C57AA" w:rsidP="006C57AA">
      <w:pPr>
        <w:tabs>
          <w:tab w:val="num" w:pos="426"/>
        </w:tabs>
        <w:spacing w:before="120" w:after="120"/>
        <w:ind w:left="425" w:hanging="425"/>
        <w:rPr>
          <w:b/>
        </w:rPr>
      </w:pPr>
      <w:r>
        <w:rPr>
          <w:b/>
        </w:rPr>
        <w:t>I. Základní údaje o změně využití území</w:t>
      </w:r>
    </w:p>
    <w:p w:rsidR="006C57AA" w:rsidRDefault="006C57AA" w:rsidP="006C57AA">
      <w:r>
        <w:t>(druh, stávající účel, nový účel, celková výměra)</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II. Pozemky, na kterých bude změna využití provedena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00"/>
        <w:gridCol w:w="2268"/>
        <w:gridCol w:w="1147"/>
        <w:gridCol w:w="3827"/>
        <w:gridCol w:w="992"/>
      </w:tblGrid>
      <w:tr w:rsidR="006C57AA">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bottom"/>
            <w:hideMark/>
          </w:tcPr>
          <w:p w:rsidR="006C57AA" w:rsidRDefault="006C57AA">
            <w:pPr>
              <w:tabs>
                <w:tab w:val="left" w:pos="426"/>
              </w:tabs>
              <w:spacing w:after="60"/>
              <w:jc w:val="center"/>
              <w:rPr>
                <w:sz w:val="22"/>
                <w:szCs w:val="22"/>
              </w:rPr>
            </w:pPr>
            <w:r>
              <w:rPr>
                <w:sz w:val="22"/>
                <w:szCs w:val="22"/>
              </w:rPr>
              <w:t>obec</w:t>
            </w:r>
          </w:p>
        </w:tc>
        <w:tc>
          <w:tcPr>
            <w:tcW w:w="2268"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katastrální území</w:t>
            </w:r>
          </w:p>
        </w:tc>
        <w:tc>
          <w:tcPr>
            <w:tcW w:w="114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druh pozemku podle katastru nemovitostí</w:t>
            </w:r>
          </w:p>
        </w:tc>
        <w:tc>
          <w:tcPr>
            <w:tcW w:w="992"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výměra</w:t>
            </w:r>
          </w:p>
        </w:tc>
      </w:tr>
      <w:tr w:rsidR="006C57AA">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center"/>
          </w:tcPr>
          <w:p w:rsidR="006C57AA" w:rsidRDefault="006C57AA">
            <w:pPr>
              <w:rPr>
                <w:szCs w:val="24"/>
              </w:rPr>
            </w:pPr>
          </w:p>
          <w:p w:rsidR="006C57AA" w:rsidRDefault="006C57AA">
            <w:pPr>
              <w:tabs>
                <w:tab w:val="left" w:pos="426"/>
              </w:tabs>
              <w:rPr>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4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center"/>
          </w:tcPr>
          <w:p w:rsidR="006C57AA" w:rsidRDefault="006C57AA">
            <w:pPr>
              <w:rPr>
                <w:szCs w:val="24"/>
              </w:rPr>
            </w:pPr>
          </w:p>
          <w:p w:rsidR="006C57AA" w:rsidRDefault="006C57AA">
            <w:pPr>
              <w:tabs>
                <w:tab w:val="left" w:pos="426"/>
              </w:tabs>
              <w:rPr>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4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center"/>
          </w:tcPr>
          <w:p w:rsidR="006C57AA" w:rsidRDefault="006C57AA">
            <w:pPr>
              <w:rPr>
                <w:szCs w:val="24"/>
              </w:rPr>
            </w:pPr>
          </w:p>
          <w:p w:rsidR="006C57AA" w:rsidRDefault="006C57AA">
            <w:pPr>
              <w:tabs>
                <w:tab w:val="left" w:pos="426"/>
              </w:tabs>
              <w:rPr>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4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center"/>
          </w:tcPr>
          <w:p w:rsidR="006C57AA" w:rsidRDefault="006C57AA">
            <w:pPr>
              <w:rPr>
                <w:szCs w:val="24"/>
              </w:rPr>
            </w:pPr>
          </w:p>
          <w:p w:rsidR="006C57AA" w:rsidRDefault="006C57AA">
            <w:pPr>
              <w:tabs>
                <w:tab w:val="left" w:pos="426"/>
              </w:tabs>
              <w:rPr>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4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Cs w:val="24"/>
        </w:rPr>
        <w:t xml:space="preserve">Umisťuje-li se stavba / změna stavby na více pozemcích / stavbách, žadatel připojuje údaje obsažené v tomto bodě v samostatné příloze: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6C57AA" w:rsidRDefault="006C57AA" w:rsidP="006C57AA">
      <w:pPr>
        <w:tabs>
          <w:tab w:val="num" w:pos="426"/>
        </w:tabs>
        <w:spacing w:before="120" w:after="120"/>
        <w:ind w:left="425" w:hanging="425"/>
        <w:rPr>
          <w:b/>
        </w:rPr>
      </w:pPr>
    </w:p>
    <w:p w:rsidR="006C57AA" w:rsidRDefault="006C57AA" w:rsidP="006C57AA">
      <w:pPr>
        <w:tabs>
          <w:tab w:val="num" w:pos="426"/>
        </w:tabs>
        <w:spacing w:before="120" w:after="120"/>
        <w:ind w:left="425" w:hanging="425"/>
        <w:rPr>
          <w:b/>
        </w:rPr>
      </w:pPr>
    </w:p>
    <w:p w:rsidR="006C57AA" w:rsidRDefault="006C57AA" w:rsidP="006C57AA">
      <w:pPr>
        <w:tabs>
          <w:tab w:val="num" w:pos="426"/>
        </w:tabs>
        <w:spacing w:before="120" w:after="120"/>
        <w:ind w:left="425" w:hanging="425"/>
        <w:rPr>
          <w:b/>
        </w:rPr>
      </w:pPr>
      <w:r>
        <w:rPr>
          <w:b/>
        </w:rPr>
        <w:lastRenderedPageBreak/>
        <w:t>III. Identifikační údaje žadatele</w:t>
      </w:r>
    </w:p>
    <w:p w:rsidR="006C57AA" w:rsidRDefault="006C57AA" w:rsidP="006C57AA">
      <w:pPr>
        <w:spacing w:before="120" w:after="120"/>
        <w:rPr>
          <w:b/>
        </w:rPr>
      </w:pPr>
      <w: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Žádá-li o vydání rozhodnutí více žadatelů, připojují se údaje obsažené v tomto bodě v samostatné příloze:</w:t>
      </w:r>
    </w:p>
    <w:p w:rsidR="006C57AA" w:rsidRDefault="006C57AA"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ano               </w:t>
      </w: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 xml:space="preserve">IV. Žadatel jedná </w:t>
      </w:r>
    </w:p>
    <w:p w:rsidR="006C57AA" w:rsidRDefault="006C57AA"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pStyle w:val="Styl1"/>
      </w:pPr>
    </w:p>
    <w:p w:rsidR="006C57AA" w:rsidRDefault="006C57AA" w:rsidP="006C57AA">
      <w:pPr>
        <w:pStyle w:val="Styl1"/>
      </w:pPr>
      <w:r>
        <w:t>V.  Posouzení vlivu změny využití území na životní prostředí</w:t>
      </w:r>
    </w:p>
    <w:p w:rsidR="006C57AA" w:rsidRDefault="006C57AA"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změna využití území </w:t>
      </w:r>
      <w:r>
        <w:rPr>
          <w:szCs w:val="24"/>
          <w:u w:val="single"/>
        </w:rPr>
        <w:t>nevyžaduje</w:t>
      </w:r>
      <w:r>
        <w:rPr>
          <w:szCs w:val="24"/>
        </w:rPr>
        <w:t xml:space="preserve"> posouzení jejích vlivů na životní prostředí: </w:t>
      </w:r>
    </w:p>
    <w:p w:rsidR="006C57AA" w:rsidRDefault="006C57AA" w:rsidP="006C57AA">
      <w:pPr>
        <w:tabs>
          <w:tab w:val="left" w:pos="426"/>
          <w:tab w:val="left" w:pos="709"/>
        </w:tabs>
        <w:spacing w:before="60"/>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na změnu využití území se nevztahuje zákon č. 100/2001 Sb. ani § 45h a 45i zák. č. 114/1992 Sb.</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sdělení příslušného úřadu, že změna využití území, která je podlimitním záměrem, nepodléhá zjišťovacímu řízení</w:t>
      </w:r>
    </w:p>
    <w:p w:rsidR="006C57AA" w:rsidRDefault="006C57AA" w:rsidP="006C57AA">
      <w:pPr>
        <w:tabs>
          <w:tab w:val="left" w:pos="426"/>
          <w:tab w:val="left" w:pos="851"/>
        </w:tabs>
        <w:spacing w:before="60"/>
        <w:ind w:left="851" w:hanging="851"/>
        <w:rPr>
          <w:szCs w:val="24"/>
        </w:rPr>
      </w:pPr>
      <w:r>
        <w:rPr>
          <w:szCs w:val="24"/>
        </w:rPr>
        <w:lastRenderedPageBreak/>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závěr zjišťovacího řízení, kterým se stanoví, že změna využití území nemůže mít významný vliv na životní prostředí</w:t>
      </w:r>
    </w:p>
    <w:p w:rsidR="006C57AA" w:rsidRDefault="006C57AA" w:rsidP="006C57AA">
      <w:pPr>
        <w:tabs>
          <w:tab w:val="left" w:pos="426"/>
          <w:tab w:val="left" w:pos="709"/>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změna využití území </w:t>
      </w:r>
      <w:r>
        <w:rPr>
          <w:szCs w:val="24"/>
          <w:u w:val="single"/>
        </w:rPr>
        <w:t>vyžaduje</w:t>
      </w:r>
      <w:r>
        <w:rPr>
          <w:szCs w:val="24"/>
        </w:rPr>
        <w:t xml:space="preserve"> posouzení jejích vlivů na životní prostředí: </w:t>
      </w:r>
    </w:p>
    <w:p w:rsidR="006C57AA" w:rsidRDefault="006C57AA"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změna využití území byla posouzena před podáním žádosti o vydání rozhodnutí – žadatel doloží </w:t>
      </w:r>
      <w:r>
        <w:rPr>
          <w:szCs w:val="24"/>
        </w:rPr>
        <w:tab/>
      </w:r>
      <w:r>
        <w:rPr>
          <w:szCs w:val="24"/>
        </w:rPr>
        <w:tab/>
        <w:t>stanovisko příslušného úřadu k posouzení vlivů provedení záměru na životní prostředí</w:t>
      </w:r>
    </w:p>
    <w:p w:rsidR="006C57AA" w:rsidRDefault="006C57AA"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změna využití území bude posouzena souběžně s územním řízením – žadatel předloží současně </w:t>
      </w:r>
      <w:r>
        <w:rPr>
          <w:szCs w:val="24"/>
        </w:rPr>
        <w:tab/>
      </w:r>
      <w:r>
        <w:rPr>
          <w:szCs w:val="24"/>
        </w:rPr>
        <w:tab/>
        <w:t>dokumentaci vlivu záměru na životní prostředí</w:t>
      </w:r>
    </w:p>
    <w:p w:rsidR="006C57AA" w:rsidRDefault="006C57AA" w:rsidP="006C57AA">
      <w:pPr>
        <w:pStyle w:val="Styl1"/>
      </w:pPr>
    </w:p>
    <w:p w:rsidR="006C57AA" w:rsidRDefault="006C57AA" w:rsidP="006C57AA">
      <w:pPr>
        <w:pStyle w:val="Styl1"/>
      </w:pPr>
    </w:p>
    <w:p w:rsidR="006C57AA" w:rsidRDefault="006C57AA" w:rsidP="006C57AA">
      <w:pPr>
        <w:pStyle w:val="Styl1"/>
      </w:pPr>
    </w:p>
    <w:p w:rsidR="006C57AA" w:rsidRDefault="006C57AA" w:rsidP="006C57AA">
      <w:pPr>
        <w:tabs>
          <w:tab w:val="left" w:pos="4395"/>
        </w:tabs>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podpis</w:t>
      </w:r>
    </w:p>
    <w:p w:rsidR="006C57AA" w:rsidRDefault="006C57AA" w:rsidP="006C57AA">
      <w:pPr>
        <w:rPr>
          <w:szCs w:val="24"/>
        </w:rPr>
      </w:pPr>
    </w:p>
    <w:p w:rsidR="006C57AA" w:rsidRDefault="006C57AA" w:rsidP="006C57AA">
      <w:pPr>
        <w:jc w:val="center"/>
        <w:rPr>
          <w:b/>
          <w:sz w:val="28"/>
          <w:szCs w:val="28"/>
        </w:rPr>
      </w:pPr>
      <w:r>
        <w:rPr>
          <w:b/>
          <w:sz w:val="28"/>
          <w:szCs w:val="28"/>
        </w:rPr>
        <w:br w:type="page"/>
      </w:r>
      <w:r>
        <w:rPr>
          <w:b/>
          <w:sz w:val="28"/>
          <w:szCs w:val="28"/>
        </w:rPr>
        <w:lastRenderedPageBreak/>
        <w:t>ČÁST B</w:t>
      </w:r>
    </w:p>
    <w:p w:rsidR="006C57AA" w:rsidRDefault="006C57AA" w:rsidP="006C57AA">
      <w:pPr>
        <w:rPr>
          <w:szCs w:val="24"/>
        </w:rPr>
      </w:pPr>
    </w:p>
    <w:p w:rsidR="006C57AA" w:rsidRDefault="006C57AA" w:rsidP="006C57AA">
      <w:pPr>
        <w:rPr>
          <w:b/>
          <w:szCs w:val="24"/>
        </w:rPr>
      </w:pPr>
      <w:r>
        <w:rPr>
          <w:b/>
          <w:szCs w:val="24"/>
        </w:rPr>
        <w:t>Přílohy k žádosti o vydání územního rozhodnutí v územním řízení:</w:t>
      </w:r>
    </w:p>
    <w:p w:rsidR="006C57AA" w:rsidRDefault="006C57A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810"/>
      </w:tblGrid>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pPr>
            <w:r>
              <w:rPr>
                <w:szCs w:val="24"/>
              </w:rPr>
              <w:t>Doklad prokazující vlastnické právo žadatele nebo smlouvu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Souhlas vlastníka pozemku / stavby (v případě, že je odlišný od žadatele), kterého se změna využití území týká, obsahující identifikaci pozemku / stavby a záměru žadatele.</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Plná moc v případě zastupování, není-li udělena plná moc pro více řízení, popřípadě plná moc do protokolu.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Seznam a adresy oprávněných osob z věcných práv k pozemkům nebo stavbám, na kterých se provádí změna využití.</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 xml:space="preserve">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Celková situace v měřítku katastrální mapy včetně parcelních čísel, se zakreslením požadované změny využití území, s vyznačením vazeb a účinků na okolí, zejména vzdáleností od hranic pozemku a sousedních staveb.</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U zvláště rozsáhlých změn využití území se doklad uvedený v bodě 5. doplní zákresem požadované změny na mapovém podkladu v měřítku 1:10 000 až 1:50 000.</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Dokumentace stavby podle přílohy č. 2 vyhlášky č. 499/2006 Sb., jejíž součástí jsou:</w:t>
            </w:r>
          </w:p>
          <w:p w:rsidR="006C57AA" w:rsidRDefault="006C57AA" w:rsidP="006C57AA">
            <w:pPr>
              <w:numPr>
                <w:ilvl w:val="0"/>
                <w:numId w:val="8"/>
              </w:numPr>
              <w:tabs>
                <w:tab w:val="num" w:pos="459"/>
              </w:tabs>
              <w:spacing w:before="60"/>
              <w:ind w:left="459" w:hanging="284"/>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využití území dotčeny, s uvedením příslušného orgánu, č.j. a data vydání,</w:t>
            </w:r>
          </w:p>
          <w:p w:rsidR="006C57AA" w:rsidRDefault="006C57AA" w:rsidP="006C57AA">
            <w:pPr>
              <w:numPr>
                <w:ilvl w:val="0"/>
                <w:numId w:val="8"/>
              </w:numPr>
              <w:tabs>
                <w:tab w:val="num" w:pos="459"/>
              </w:tabs>
              <w:spacing w:before="60"/>
              <w:ind w:left="459"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shd w:val="clear" w:color="auto" w:fill="FFFFFF"/>
              </w:rPr>
              <w:t>Smlouvy s příslušnými vlastníky veřejné dopravní a technické infrastruktury nebo plánovací smlouva, vyžaduje-li záměr vybudování nové nebo úpravu stávající veřejné dopravní a technické infrastruktury</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změna využití území, která je podlimitním záměrem, nepodléhá zjišťovacímu řízení; závěr zjišťovacího řízení, že změna využití území nemůže mít významný vliv na životní prostředí.</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Stanovisko příslušného úřadu k posouzení vlivů provedení záměru na životní prostředí, bylo-li vydáno.</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Dokumentace vlivů záměru na životní prostředí, bude-li posouzení probíhat v rámci územního řízení.</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Další přílohy podle části A:</w:t>
            </w:r>
          </w:p>
          <w:p w:rsidR="006C57AA" w:rsidRDefault="006C57AA">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k bodu II. žádosti</w:t>
            </w:r>
          </w:p>
          <w:p w:rsidR="006C57AA" w:rsidRDefault="006C57AA">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bodu III. žádosti</w:t>
            </w:r>
          </w:p>
        </w:tc>
      </w:tr>
    </w:tbl>
    <w:p w:rsidR="006C57AA" w:rsidRDefault="006C57AA" w:rsidP="006C57AA">
      <w:pPr>
        <w:jc w:val="right"/>
      </w:pPr>
    </w:p>
    <w:p w:rsidR="006C57AA" w:rsidRDefault="006C57AA" w:rsidP="006C57AA">
      <w:pPr>
        <w:jc w:val="center"/>
        <w:rPr>
          <w:b/>
          <w:sz w:val="28"/>
          <w:szCs w:val="28"/>
        </w:rPr>
      </w:pPr>
      <w:r>
        <w:rPr>
          <w:b/>
          <w:sz w:val="28"/>
          <w:szCs w:val="28"/>
        </w:rPr>
        <w:br w:type="page"/>
      </w:r>
      <w:r>
        <w:rPr>
          <w:b/>
          <w:sz w:val="28"/>
          <w:szCs w:val="28"/>
        </w:rPr>
        <w:lastRenderedPageBreak/>
        <w:t>ČÁST C</w:t>
      </w:r>
    </w:p>
    <w:p w:rsidR="006C57AA" w:rsidRDefault="006C57AA" w:rsidP="006C57AA">
      <w:pPr>
        <w:rPr>
          <w:szCs w:val="24"/>
        </w:rPr>
      </w:pPr>
    </w:p>
    <w:p w:rsidR="006C57AA" w:rsidRDefault="006C57AA" w:rsidP="006C57AA">
      <w:pPr>
        <w:rPr>
          <w:b/>
          <w:szCs w:val="24"/>
        </w:rPr>
      </w:pPr>
      <w:r>
        <w:rPr>
          <w:b/>
          <w:szCs w:val="24"/>
        </w:rPr>
        <w:t>Přílohy k žádosti o vydání územního rozhodnutí ve zjednodušeném územním řízení:</w:t>
      </w:r>
    </w:p>
    <w:p w:rsidR="006C57AA" w:rsidRDefault="006C57A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810"/>
      </w:tblGrid>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pPr>
            <w:r>
              <w:rPr>
                <w:szCs w:val="24"/>
              </w:rPr>
              <w:t>Doklad prokazující vlastnické právo žadatele nebo smlouvu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Souhlasy účastníků řízení, kteří mají vlastnická nebo jiná věcná práva k pozemkům nebo stavbám na nich, jež jsou předmětem územního řízení, souhlas s navrhovaným záměrem musí být vyznačen na situačním výkresu.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Souhlasy účastníků řízení, kteří mají společnou hranici s těmito pozemky; souhlas s navrhovaným záměrem musí být vyznačen na situačním výkresu.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Plná moc v případě zastupování, není-li udělena plná moc pro více řízení, popřípadě plná moc do protokolu.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Seznam a adresy oprávněných osob z věcných práv k pozemkům nebo stavbám, na kterých se provádí změna využití.</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Situační výkres současného stavu území v měřítku katastrální mapy včetně parcelních čísel, se zakreslením požadované změny využití území, s vyznačením vazeb a účinků na okolí, zejména vzdáleností od hranic pozemku a sousedních staveb.</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U zvláště rozsáhlých změn využití území se doklad uvedený v bodě 5. doplní zákresem požadované změny na mapovém podkladu v měřítku 1:10 000 až 1:50 000.</w:t>
            </w:r>
          </w:p>
        </w:tc>
      </w:tr>
      <w:tr w:rsidR="006C57AA">
        <w:tc>
          <w:tcPr>
            <w:tcW w:w="534" w:type="dxa"/>
            <w:tcBorders>
              <w:top w:val="nil"/>
              <w:left w:val="nil"/>
              <w:bottom w:val="nil"/>
              <w:right w:val="nil"/>
            </w:tcBorders>
          </w:tcPr>
          <w:p w:rsidR="006C57AA" w:rsidRDefault="006C57AA">
            <w:pPr>
              <w:spacing w:before="60"/>
              <w:jc w:val="center"/>
              <w:rPr>
                <w:b/>
                <w:szCs w:val="24"/>
              </w:rPr>
            </w:pP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Dokumentace podle přílohy č. 2 vyhlášky č. 499/2006 Sb., jejíž součástí jsou:</w:t>
            </w:r>
          </w:p>
          <w:p w:rsidR="006C57AA" w:rsidRDefault="006C57AA" w:rsidP="006C57AA">
            <w:pPr>
              <w:numPr>
                <w:ilvl w:val="0"/>
                <w:numId w:val="8"/>
              </w:numPr>
              <w:spacing w:before="60"/>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využití území dotčeny, s uvedením příslušného orgánu, č.j. a data vydání,</w:t>
            </w:r>
          </w:p>
          <w:p w:rsidR="006C57AA" w:rsidRDefault="006C57AA" w:rsidP="006C57AA">
            <w:pPr>
              <w:numPr>
                <w:ilvl w:val="0"/>
                <w:numId w:val="8"/>
              </w:numPr>
              <w:spacing w:before="60"/>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6C57AA">
        <w:tc>
          <w:tcPr>
            <w:tcW w:w="534" w:type="dxa"/>
            <w:tcBorders>
              <w:top w:val="nil"/>
              <w:left w:val="nil"/>
              <w:bottom w:val="nil"/>
              <w:right w:val="nil"/>
            </w:tcBorders>
          </w:tcPr>
          <w:p w:rsidR="006C57AA" w:rsidRDefault="006C57AA">
            <w:pPr>
              <w:spacing w:before="60"/>
              <w:jc w:val="center"/>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p w:rsidR="006C57AA" w:rsidRDefault="006C57AA">
            <w:pPr>
              <w:spacing w:before="60"/>
              <w:jc w:val="center"/>
              <w:rPr>
                <w:b/>
                <w:sz w:val="26"/>
                <w:szCs w:val="26"/>
              </w:rPr>
            </w:pPr>
          </w:p>
          <w:p w:rsidR="006C57AA" w:rsidRDefault="006C57AA">
            <w:pPr>
              <w:spacing w:before="60"/>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shd w:val="clear" w:color="auto" w:fill="FFFFFF"/>
            <w:hideMark/>
          </w:tcPr>
          <w:p w:rsidR="006C57AA" w:rsidRDefault="006C57AA" w:rsidP="006C57AA">
            <w:pPr>
              <w:numPr>
                <w:ilvl w:val="0"/>
                <w:numId w:val="11"/>
              </w:numPr>
              <w:spacing w:before="60"/>
              <w:rPr>
                <w:szCs w:val="24"/>
              </w:rPr>
            </w:pPr>
            <w:r>
              <w:rPr>
                <w:szCs w:val="24"/>
                <w:shd w:val="clear" w:color="auto" w:fill="FFFFFF"/>
              </w:rPr>
              <w:t>Smlouvy s příslušnými vlastníky veřejné dopravní a technické infrastruktury nebo plánovací smlouva, vyžaduje-li záměr vybudování nové nebo úpravu stávající veřejné dopravní a technické infrastruktury</w:t>
            </w:r>
            <w:r>
              <w:rPr>
                <w:szCs w:val="24"/>
              </w:rPr>
              <w:t>.</w:t>
            </w:r>
          </w:p>
          <w:p w:rsidR="006C57AA" w:rsidRDefault="006C57AA" w:rsidP="006C57AA">
            <w:pPr>
              <w:numPr>
                <w:ilvl w:val="0"/>
                <w:numId w:val="11"/>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změna využití území, která je podlimitním záměrem, nepodléhá zjišťovacímu řízení; závěr zjišťovacího řízení, že změna využití území nemůže mít významný vliv na životní prostředí.</w:t>
            </w:r>
          </w:p>
        </w:tc>
      </w:tr>
      <w:tr w:rsidR="006C57AA">
        <w:tc>
          <w:tcPr>
            <w:tcW w:w="534" w:type="dxa"/>
            <w:tcBorders>
              <w:top w:val="nil"/>
              <w:left w:val="nil"/>
              <w:bottom w:val="nil"/>
              <w:right w:val="nil"/>
            </w:tcBorders>
            <w:hideMark/>
          </w:tcPr>
          <w:p w:rsidR="006C57AA" w:rsidRDefault="006C57AA">
            <w:pPr>
              <w:spacing w:before="60"/>
              <w:jc w:val="center"/>
              <w:rPr>
                <w:b/>
                <w:sz w:val="26"/>
                <w:szCs w:val="26"/>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shd w:val="clear" w:color="auto" w:fill="FFFFFF"/>
            <w:hideMark/>
          </w:tcPr>
          <w:p w:rsidR="006C57AA" w:rsidRDefault="006C57AA" w:rsidP="006C57AA">
            <w:pPr>
              <w:numPr>
                <w:ilvl w:val="0"/>
                <w:numId w:val="11"/>
              </w:numPr>
              <w:spacing w:before="60"/>
              <w:rPr>
                <w:szCs w:val="24"/>
                <w:shd w:val="clear" w:color="auto" w:fill="FFFFFF"/>
              </w:rPr>
            </w:pPr>
            <w:r>
              <w:rPr>
                <w:szCs w:val="24"/>
                <w:shd w:val="clear" w:color="auto" w:fill="FFFFFF"/>
              </w:rPr>
              <w:t>Další přílohy podle části A:</w:t>
            </w:r>
          </w:p>
          <w:p w:rsidR="006C57AA" w:rsidRDefault="006C57AA">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k bodu II. žádosti</w:t>
            </w:r>
          </w:p>
          <w:p w:rsidR="006C57AA" w:rsidRDefault="006C57AA">
            <w:pPr>
              <w:spacing w:before="60"/>
              <w:rPr>
                <w:szCs w:val="24"/>
                <w:shd w:val="clear" w:color="auto" w:fill="FFFFFF"/>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k bodu III. žádosti</w:t>
            </w:r>
          </w:p>
        </w:tc>
      </w:tr>
    </w:tbl>
    <w:p w:rsidR="006C57AA" w:rsidRDefault="006C57AA" w:rsidP="006C57AA">
      <w:pPr>
        <w:rPr>
          <w:b/>
          <w:sz w:val="20"/>
        </w:rPr>
      </w:pPr>
    </w:p>
    <w:p w:rsidR="006C57AA" w:rsidRDefault="006C57AA" w:rsidP="006C57AA">
      <w:pPr>
        <w:rPr>
          <w:b/>
          <w:sz w:val="20"/>
        </w:rPr>
      </w:pPr>
    </w:p>
    <w:p w:rsidR="00837491" w:rsidRDefault="006C57AA" w:rsidP="00C73ABF">
      <w:pPr>
        <w:jc w:val="right"/>
      </w:pPr>
      <w:r>
        <w:rPr>
          <w:b/>
          <w:sz w:val="20"/>
        </w:rPr>
        <w:br w:type="page"/>
      </w:r>
      <w:bookmarkStart w:id="0" w:name="_GoBack"/>
      <w:bookmarkEnd w:id="0"/>
    </w:p>
    <w:sectPr w:rsidR="00837491" w:rsidSect="00C73ABF">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New Roman tučné">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3E17E6"/>
    <w:rsid w:val="004B225E"/>
    <w:rsid w:val="006C57AA"/>
    <w:rsid w:val="00837491"/>
    <w:rsid w:val="009C456C"/>
    <w:rsid w:val="00C73ABF"/>
    <w:rsid w:val="00EA7E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1822</Words>
  <Characters>10751</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dcterms:created xsi:type="dcterms:W3CDTF">2013-03-18T12:02:00Z</dcterms:created>
  <dcterms:modified xsi:type="dcterms:W3CDTF">2013-03-18T12:51:00Z</dcterms:modified>
</cp:coreProperties>
</file>